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E5" w:rsidRPr="00CD7DEC" w:rsidRDefault="00677DE5" w:rsidP="00CD7DEC">
      <w:pPr>
        <w:jc w:val="center"/>
        <w:rPr>
          <w:sz w:val="28"/>
          <w:szCs w:val="28"/>
        </w:rPr>
      </w:pPr>
      <w:bookmarkStart w:id="0" w:name="_GoBack"/>
      <w:bookmarkEnd w:id="0"/>
      <w:r w:rsidRPr="00CD7DEC">
        <w:rPr>
          <w:sz w:val="28"/>
          <w:szCs w:val="28"/>
        </w:rPr>
        <w:t>MINISTRY OF EDUCATION AND SCIENCE OF UKRAINE</w:t>
      </w:r>
    </w:p>
    <w:p w:rsidR="00677DE5" w:rsidRPr="00CD7DEC" w:rsidRDefault="00677DE5" w:rsidP="00CD7DEC">
      <w:pPr>
        <w:jc w:val="center"/>
        <w:rPr>
          <w:sz w:val="28"/>
          <w:szCs w:val="28"/>
        </w:rPr>
      </w:pPr>
      <w:r w:rsidRPr="00CD7DEC">
        <w:rPr>
          <w:sz w:val="28"/>
          <w:szCs w:val="28"/>
        </w:rPr>
        <w:t>UKRAINIAN STATE UNIVERSITY</w:t>
      </w:r>
    </w:p>
    <w:p w:rsidR="00C045CB" w:rsidRPr="00CD7DEC" w:rsidRDefault="00677DE5" w:rsidP="00CD7DEC">
      <w:pPr>
        <w:jc w:val="center"/>
        <w:rPr>
          <w:sz w:val="28"/>
          <w:szCs w:val="28"/>
        </w:rPr>
      </w:pPr>
      <w:r w:rsidRPr="00CD7DEC">
        <w:rPr>
          <w:sz w:val="28"/>
          <w:szCs w:val="28"/>
        </w:rPr>
        <w:t>RAILWAY TRANSPORT</w:t>
      </w:r>
    </w:p>
    <w:p w:rsidR="00256B99" w:rsidRPr="00CD7DEC" w:rsidRDefault="00256B99" w:rsidP="00CD7DEC">
      <w:pPr>
        <w:jc w:val="center"/>
        <w:rPr>
          <w:sz w:val="28"/>
          <w:szCs w:val="28"/>
        </w:rPr>
      </w:pPr>
    </w:p>
    <w:p w:rsidR="00677DE5" w:rsidRPr="00CD7DEC" w:rsidRDefault="00677DE5" w:rsidP="00CD7DEC">
      <w:pPr>
        <w:shd w:val="clear" w:color="auto" w:fill="FFFFFF"/>
        <w:overflowPunct w:val="0"/>
        <w:autoSpaceDE w:val="0"/>
        <w:autoSpaceDN w:val="0"/>
        <w:adjustRightInd w:val="0"/>
        <w:spacing w:after="120"/>
        <w:ind w:left="5103"/>
        <w:textAlignment w:val="baseline"/>
        <w:rPr>
          <w:sz w:val="28"/>
          <w:szCs w:val="28"/>
          <w:lang w:eastAsia="en-US"/>
        </w:rPr>
      </w:pPr>
      <w:r w:rsidRPr="00CD7DEC">
        <w:rPr>
          <w:sz w:val="28"/>
          <w:szCs w:val="28"/>
          <w:lang w:eastAsia="en-US"/>
        </w:rPr>
        <w:t>APPROVED</w:t>
      </w:r>
    </w:p>
    <w:p w:rsidR="00256B99" w:rsidRPr="00CD7DEC" w:rsidRDefault="00677DE5" w:rsidP="00CD7DEC">
      <w:pPr>
        <w:shd w:val="clear" w:color="auto" w:fill="FFFFFF"/>
        <w:overflowPunct w:val="0"/>
        <w:autoSpaceDE w:val="0"/>
        <w:autoSpaceDN w:val="0"/>
        <w:adjustRightInd w:val="0"/>
        <w:ind w:left="5103"/>
        <w:textAlignment w:val="baseline"/>
        <w:rPr>
          <w:sz w:val="28"/>
          <w:szCs w:val="28"/>
          <w:lang w:eastAsia="en-US"/>
        </w:rPr>
      </w:pPr>
      <w:r w:rsidRPr="00CD7DEC">
        <w:rPr>
          <w:sz w:val="28"/>
          <w:szCs w:val="28"/>
          <w:lang w:eastAsia="en-US"/>
        </w:rPr>
        <w:t>Protocol of the meeting of the Academic Council of the Ukrainian State University of Railway Transport</w:t>
      </w:r>
    </w:p>
    <w:p w:rsidR="00256B99" w:rsidRPr="00CD7DEC" w:rsidRDefault="00256B99" w:rsidP="00CD7DEC">
      <w:pPr>
        <w:shd w:val="clear" w:color="auto" w:fill="FFFFFF"/>
        <w:overflowPunct w:val="0"/>
        <w:autoSpaceDE w:val="0"/>
        <w:autoSpaceDN w:val="0"/>
        <w:adjustRightInd w:val="0"/>
        <w:ind w:left="5103"/>
        <w:textAlignment w:val="baseline"/>
        <w:rPr>
          <w:sz w:val="28"/>
          <w:szCs w:val="28"/>
          <w:lang w:eastAsia="en-US"/>
        </w:rPr>
      </w:pPr>
    </w:p>
    <w:p w:rsidR="00256B99" w:rsidRPr="00CD7DEC" w:rsidRDefault="00677DE5" w:rsidP="00CD7DEC">
      <w:pPr>
        <w:shd w:val="clear" w:color="auto" w:fill="FFFFFF"/>
        <w:overflowPunct w:val="0"/>
        <w:autoSpaceDE w:val="0"/>
        <w:autoSpaceDN w:val="0"/>
        <w:adjustRightInd w:val="0"/>
        <w:ind w:left="5103"/>
        <w:textAlignment w:val="baseline"/>
        <w:rPr>
          <w:sz w:val="28"/>
          <w:szCs w:val="28"/>
          <w:lang w:eastAsia="en-US"/>
        </w:rPr>
      </w:pPr>
      <w:r w:rsidRPr="00CD7DEC">
        <w:rPr>
          <w:sz w:val="28"/>
          <w:szCs w:val="28"/>
          <w:lang w:eastAsia="en-US"/>
        </w:rPr>
        <w:t>"04" June 2020 № 04</w:t>
      </w:r>
    </w:p>
    <w:p w:rsidR="00256B99" w:rsidRPr="00CD7DEC" w:rsidRDefault="00256B99" w:rsidP="00CD7DEC">
      <w:pPr>
        <w:shd w:val="clear" w:color="auto" w:fill="FFFFFF"/>
        <w:overflowPunct w:val="0"/>
        <w:autoSpaceDE w:val="0"/>
        <w:autoSpaceDN w:val="0"/>
        <w:adjustRightInd w:val="0"/>
        <w:spacing w:line="276" w:lineRule="auto"/>
        <w:ind w:left="5103"/>
        <w:textAlignment w:val="baseline"/>
        <w:rPr>
          <w:rFonts w:eastAsia="Calibri"/>
          <w:sz w:val="28"/>
          <w:szCs w:val="28"/>
          <w:lang w:eastAsia="en-US"/>
        </w:rPr>
      </w:pPr>
    </w:p>
    <w:p w:rsidR="00CB6007" w:rsidRPr="00CD7DEC" w:rsidRDefault="00CB6007" w:rsidP="00CD7DEC">
      <w:pPr>
        <w:shd w:val="clear" w:color="auto" w:fill="FFFFFF"/>
        <w:overflowPunct w:val="0"/>
        <w:autoSpaceDE w:val="0"/>
        <w:autoSpaceDN w:val="0"/>
        <w:adjustRightInd w:val="0"/>
        <w:spacing w:line="276" w:lineRule="auto"/>
        <w:ind w:left="5103"/>
        <w:textAlignment w:val="baseline"/>
        <w:rPr>
          <w:sz w:val="28"/>
          <w:szCs w:val="28"/>
          <w:lang w:eastAsia="en-US"/>
        </w:rPr>
      </w:pPr>
    </w:p>
    <w:p w:rsidR="00801AE0" w:rsidRPr="00CD7DEC" w:rsidRDefault="00801AE0" w:rsidP="00CD7DEC">
      <w:pPr>
        <w:shd w:val="clear" w:color="auto" w:fill="FFFFFF"/>
        <w:overflowPunct w:val="0"/>
        <w:autoSpaceDE w:val="0"/>
        <w:autoSpaceDN w:val="0"/>
        <w:adjustRightInd w:val="0"/>
        <w:ind w:left="5103"/>
        <w:textAlignment w:val="baseline"/>
        <w:rPr>
          <w:sz w:val="28"/>
          <w:szCs w:val="28"/>
          <w:lang w:eastAsia="en-US"/>
        </w:rPr>
      </w:pPr>
      <w:r w:rsidRPr="00CD7DEC">
        <w:rPr>
          <w:sz w:val="28"/>
          <w:szCs w:val="28"/>
          <w:lang w:eastAsia="en-US"/>
        </w:rPr>
        <w:t xml:space="preserve">Put into action </w:t>
      </w:r>
    </w:p>
    <w:p w:rsidR="00CB6007" w:rsidRPr="00CD7DEC" w:rsidRDefault="00801AE0" w:rsidP="00CD7DEC">
      <w:pPr>
        <w:shd w:val="clear" w:color="auto" w:fill="FFFFFF"/>
        <w:overflowPunct w:val="0"/>
        <w:autoSpaceDE w:val="0"/>
        <w:autoSpaceDN w:val="0"/>
        <w:adjustRightInd w:val="0"/>
        <w:ind w:left="5103"/>
        <w:textAlignment w:val="baseline"/>
        <w:rPr>
          <w:sz w:val="28"/>
          <w:szCs w:val="28"/>
          <w:lang w:eastAsia="en-US"/>
        </w:rPr>
      </w:pPr>
      <w:r w:rsidRPr="00CD7DEC">
        <w:rPr>
          <w:sz w:val="28"/>
          <w:szCs w:val="28"/>
          <w:lang w:eastAsia="en-US"/>
        </w:rPr>
        <w:t>from the 2020/2021 education year</w:t>
      </w:r>
    </w:p>
    <w:p w:rsidR="00CB6007" w:rsidRPr="00CD7DEC" w:rsidRDefault="00801AE0" w:rsidP="00CD7DEC">
      <w:pPr>
        <w:shd w:val="clear" w:color="auto" w:fill="FFFFFF"/>
        <w:overflowPunct w:val="0"/>
        <w:autoSpaceDE w:val="0"/>
        <w:autoSpaceDN w:val="0"/>
        <w:adjustRightInd w:val="0"/>
        <w:ind w:left="5103"/>
        <w:textAlignment w:val="baseline"/>
        <w:rPr>
          <w:sz w:val="28"/>
          <w:szCs w:val="28"/>
          <w:lang w:eastAsia="en-US"/>
        </w:rPr>
      </w:pPr>
      <w:r w:rsidRPr="00CD7DEC">
        <w:rPr>
          <w:sz w:val="28"/>
          <w:szCs w:val="28"/>
          <w:lang w:eastAsia="en-US"/>
        </w:rPr>
        <w:t>Rector</w:t>
      </w:r>
      <w:r w:rsidR="00CB6007" w:rsidRPr="00CD7DEC">
        <w:rPr>
          <w:sz w:val="28"/>
          <w:szCs w:val="28"/>
          <w:lang w:eastAsia="en-US"/>
        </w:rPr>
        <w:t xml:space="preserve"> </w:t>
      </w:r>
    </w:p>
    <w:p w:rsidR="00CB6007" w:rsidRPr="00CD7DEC" w:rsidRDefault="00CB6007" w:rsidP="00CD7DEC">
      <w:pPr>
        <w:shd w:val="clear" w:color="auto" w:fill="FFFFFF"/>
        <w:overflowPunct w:val="0"/>
        <w:autoSpaceDE w:val="0"/>
        <w:autoSpaceDN w:val="0"/>
        <w:adjustRightInd w:val="0"/>
        <w:ind w:left="5103"/>
        <w:textAlignment w:val="baseline"/>
        <w:rPr>
          <w:sz w:val="28"/>
          <w:szCs w:val="28"/>
          <w:lang w:eastAsia="en-US"/>
        </w:rPr>
      </w:pPr>
      <w:r w:rsidRPr="00CD7DEC">
        <w:rPr>
          <w:sz w:val="28"/>
          <w:szCs w:val="28"/>
          <w:lang w:eastAsia="en-US"/>
        </w:rPr>
        <w:t xml:space="preserve">______________ </w:t>
      </w:r>
      <w:r w:rsidR="00AC5B6A" w:rsidRPr="00CD7DEC">
        <w:rPr>
          <w:sz w:val="28"/>
          <w:szCs w:val="28"/>
          <w:lang w:eastAsia="en-US"/>
        </w:rPr>
        <w:t>Serhii</w:t>
      </w:r>
      <w:r w:rsidR="0082594C" w:rsidRPr="00CD7DEC">
        <w:rPr>
          <w:sz w:val="28"/>
          <w:szCs w:val="28"/>
          <w:lang w:eastAsia="en-US"/>
        </w:rPr>
        <w:t xml:space="preserve"> </w:t>
      </w:r>
      <w:r w:rsidR="00AC5B6A" w:rsidRPr="00CD7DEC">
        <w:rPr>
          <w:sz w:val="28"/>
          <w:szCs w:val="28"/>
          <w:lang w:eastAsia="en-US"/>
        </w:rPr>
        <w:t>PANCHENKO</w:t>
      </w:r>
    </w:p>
    <w:p w:rsidR="00256B99" w:rsidRPr="00CD7DEC" w:rsidRDefault="00256B99" w:rsidP="00CD7DEC">
      <w:pPr>
        <w:shd w:val="clear" w:color="auto" w:fill="FFFFFF"/>
        <w:overflowPunct w:val="0"/>
        <w:autoSpaceDE w:val="0"/>
        <w:autoSpaceDN w:val="0"/>
        <w:adjustRightInd w:val="0"/>
        <w:spacing w:line="276" w:lineRule="auto"/>
        <w:textAlignment w:val="baseline"/>
        <w:rPr>
          <w:rFonts w:eastAsia="Calibri"/>
          <w:sz w:val="28"/>
          <w:szCs w:val="28"/>
          <w:lang w:eastAsia="en-US"/>
        </w:rPr>
      </w:pPr>
    </w:p>
    <w:p w:rsidR="00256B99" w:rsidRPr="00CD7DEC" w:rsidRDefault="00256B99" w:rsidP="00CD7DEC">
      <w:pPr>
        <w:shd w:val="clear" w:color="auto" w:fill="FFFFFF"/>
        <w:overflowPunct w:val="0"/>
        <w:autoSpaceDE w:val="0"/>
        <w:autoSpaceDN w:val="0"/>
        <w:adjustRightInd w:val="0"/>
        <w:spacing w:line="276" w:lineRule="auto"/>
        <w:textAlignment w:val="baseline"/>
        <w:rPr>
          <w:rFonts w:eastAsia="Calibri"/>
          <w:sz w:val="28"/>
          <w:szCs w:val="28"/>
          <w:lang w:eastAsia="en-US"/>
        </w:rPr>
      </w:pPr>
    </w:p>
    <w:p w:rsidR="00256B99" w:rsidRPr="00CD7DEC" w:rsidRDefault="00256B99" w:rsidP="00CD7DEC">
      <w:pPr>
        <w:shd w:val="clear" w:color="auto" w:fill="FFFFFF"/>
        <w:overflowPunct w:val="0"/>
        <w:autoSpaceDE w:val="0"/>
        <w:autoSpaceDN w:val="0"/>
        <w:adjustRightInd w:val="0"/>
        <w:spacing w:line="276" w:lineRule="auto"/>
        <w:textAlignment w:val="baseline"/>
        <w:rPr>
          <w:rFonts w:eastAsia="Calibri"/>
          <w:sz w:val="28"/>
          <w:szCs w:val="28"/>
          <w:lang w:eastAsia="en-US"/>
        </w:rPr>
      </w:pPr>
    </w:p>
    <w:p w:rsidR="00256B99" w:rsidRPr="00CD7DEC" w:rsidRDefault="00256B99" w:rsidP="00CD7DEC">
      <w:pPr>
        <w:shd w:val="clear" w:color="auto" w:fill="FFFFFF"/>
        <w:overflowPunct w:val="0"/>
        <w:autoSpaceDE w:val="0"/>
        <w:autoSpaceDN w:val="0"/>
        <w:adjustRightInd w:val="0"/>
        <w:spacing w:line="276" w:lineRule="auto"/>
        <w:textAlignment w:val="baseline"/>
        <w:rPr>
          <w:rFonts w:eastAsia="Calibri"/>
          <w:sz w:val="28"/>
          <w:szCs w:val="28"/>
          <w:lang w:eastAsia="en-US"/>
        </w:rPr>
      </w:pPr>
    </w:p>
    <w:p w:rsidR="00256B99" w:rsidRPr="00CD7DEC" w:rsidRDefault="00256B99" w:rsidP="00CD7DEC">
      <w:pPr>
        <w:shd w:val="clear" w:color="auto" w:fill="FFFFFF"/>
        <w:overflowPunct w:val="0"/>
        <w:autoSpaceDE w:val="0"/>
        <w:autoSpaceDN w:val="0"/>
        <w:adjustRightInd w:val="0"/>
        <w:spacing w:line="276" w:lineRule="auto"/>
        <w:textAlignment w:val="baseline"/>
        <w:rPr>
          <w:rFonts w:eastAsia="Calibri"/>
          <w:sz w:val="28"/>
          <w:szCs w:val="28"/>
          <w:lang w:eastAsia="en-US"/>
        </w:rPr>
      </w:pPr>
    </w:p>
    <w:p w:rsidR="00B66823" w:rsidRPr="00CD7DEC" w:rsidRDefault="00801AE0" w:rsidP="00CD7DEC">
      <w:pPr>
        <w:spacing w:line="276" w:lineRule="auto"/>
        <w:jc w:val="center"/>
        <w:rPr>
          <w:b/>
          <w:sz w:val="28"/>
          <w:szCs w:val="28"/>
        </w:rPr>
      </w:pPr>
      <w:r w:rsidRPr="00CD7DEC">
        <w:rPr>
          <w:b/>
          <w:sz w:val="28"/>
          <w:szCs w:val="28"/>
        </w:rPr>
        <w:t>EDUCATIONAL AND PROFESSIONAL PROGRAM</w:t>
      </w:r>
    </w:p>
    <w:p w:rsidR="00801AE0" w:rsidRPr="00CD7DEC" w:rsidRDefault="00801AE0" w:rsidP="00CD7DEC">
      <w:pPr>
        <w:spacing w:line="276" w:lineRule="auto"/>
        <w:jc w:val="center"/>
        <w:rPr>
          <w:b/>
          <w:sz w:val="28"/>
          <w:szCs w:val="28"/>
        </w:rPr>
      </w:pPr>
    </w:p>
    <w:p w:rsidR="00C045CB" w:rsidRPr="00CD7DEC" w:rsidRDefault="00801AE0" w:rsidP="00CD7DEC">
      <w:pPr>
        <w:spacing w:line="276" w:lineRule="auto"/>
        <w:jc w:val="center"/>
        <w:rPr>
          <w:sz w:val="28"/>
          <w:szCs w:val="28"/>
        </w:rPr>
      </w:pPr>
      <w:r w:rsidRPr="00CD7DEC">
        <w:rPr>
          <w:sz w:val="28"/>
          <w:szCs w:val="28"/>
        </w:rPr>
        <w:t>ELECTRIC LOCOMOTIVES AND ELECTRIC TRAINS</w:t>
      </w:r>
    </w:p>
    <w:p w:rsidR="00801AE0" w:rsidRPr="00CD7DEC" w:rsidRDefault="00801AE0" w:rsidP="00CD7DEC">
      <w:pPr>
        <w:spacing w:line="276" w:lineRule="auto"/>
        <w:jc w:val="center"/>
        <w:rPr>
          <w:sz w:val="28"/>
          <w:szCs w:val="28"/>
        </w:rPr>
      </w:pPr>
    </w:p>
    <w:p w:rsidR="00941A9E" w:rsidRPr="00CD7DEC" w:rsidRDefault="00941A9E" w:rsidP="00CD7DEC">
      <w:pPr>
        <w:spacing w:line="276" w:lineRule="auto"/>
        <w:jc w:val="center"/>
        <w:rPr>
          <w:sz w:val="28"/>
          <w:szCs w:val="28"/>
        </w:rPr>
      </w:pPr>
    </w:p>
    <w:tbl>
      <w:tblPr>
        <w:tblW w:w="5000" w:type="pct"/>
        <w:tblLook w:val="00A0" w:firstRow="1" w:lastRow="0" w:firstColumn="1" w:lastColumn="0" w:noHBand="0" w:noVBand="0"/>
      </w:tblPr>
      <w:tblGrid>
        <w:gridCol w:w="1726"/>
        <w:gridCol w:w="3525"/>
        <w:gridCol w:w="4954"/>
      </w:tblGrid>
      <w:tr w:rsidR="00801AE0" w:rsidRPr="00CD7DEC" w:rsidTr="00A266F2">
        <w:trPr>
          <w:trHeight w:val="390"/>
        </w:trPr>
        <w:tc>
          <w:tcPr>
            <w:tcW w:w="846" w:type="pct"/>
          </w:tcPr>
          <w:p w:rsidR="00801AE0" w:rsidRPr="00CD7DEC" w:rsidRDefault="00801AE0" w:rsidP="00CD7DEC">
            <w:pPr>
              <w:rPr>
                <w:bCs/>
                <w:sz w:val="28"/>
                <w:szCs w:val="28"/>
              </w:rPr>
            </w:pPr>
          </w:p>
        </w:tc>
        <w:tc>
          <w:tcPr>
            <w:tcW w:w="1727" w:type="pct"/>
          </w:tcPr>
          <w:p w:rsidR="00801AE0" w:rsidRPr="00CD7DEC" w:rsidRDefault="00801AE0" w:rsidP="00CD7DEC">
            <w:pPr>
              <w:rPr>
                <w:sz w:val="28"/>
                <w:szCs w:val="28"/>
              </w:rPr>
            </w:pPr>
            <w:r w:rsidRPr="00CD7DEC">
              <w:rPr>
                <w:sz w:val="28"/>
                <w:szCs w:val="28"/>
              </w:rPr>
              <w:t>Level of higher education:</w:t>
            </w:r>
          </w:p>
        </w:tc>
        <w:tc>
          <w:tcPr>
            <w:tcW w:w="2427" w:type="pct"/>
          </w:tcPr>
          <w:p w:rsidR="00801AE0" w:rsidRPr="00CD7DEC" w:rsidRDefault="00801AE0" w:rsidP="00CD7DEC">
            <w:pPr>
              <w:rPr>
                <w:sz w:val="28"/>
                <w:szCs w:val="28"/>
              </w:rPr>
            </w:pPr>
            <w:r w:rsidRPr="00CD7DEC">
              <w:rPr>
                <w:sz w:val="28"/>
                <w:szCs w:val="28"/>
              </w:rPr>
              <w:t>second</w:t>
            </w:r>
          </w:p>
        </w:tc>
      </w:tr>
      <w:tr w:rsidR="00801AE0" w:rsidRPr="00CD7DEC" w:rsidTr="00A266F2">
        <w:trPr>
          <w:trHeight w:val="390"/>
        </w:trPr>
        <w:tc>
          <w:tcPr>
            <w:tcW w:w="846" w:type="pct"/>
          </w:tcPr>
          <w:p w:rsidR="00801AE0" w:rsidRPr="00CD7DEC" w:rsidRDefault="00801AE0" w:rsidP="00CD7DEC">
            <w:pPr>
              <w:rPr>
                <w:sz w:val="28"/>
                <w:szCs w:val="28"/>
              </w:rPr>
            </w:pPr>
          </w:p>
        </w:tc>
        <w:tc>
          <w:tcPr>
            <w:tcW w:w="1727" w:type="pct"/>
          </w:tcPr>
          <w:p w:rsidR="00801AE0" w:rsidRPr="00CD7DEC" w:rsidRDefault="00801AE0" w:rsidP="00CD7DEC">
            <w:pPr>
              <w:rPr>
                <w:sz w:val="28"/>
                <w:szCs w:val="28"/>
              </w:rPr>
            </w:pPr>
            <w:r w:rsidRPr="00CD7DEC">
              <w:rPr>
                <w:sz w:val="28"/>
                <w:szCs w:val="28"/>
              </w:rPr>
              <w:t>Degree of higher education:</w:t>
            </w:r>
          </w:p>
        </w:tc>
        <w:tc>
          <w:tcPr>
            <w:tcW w:w="2427" w:type="pct"/>
          </w:tcPr>
          <w:p w:rsidR="00801AE0" w:rsidRPr="00CD7DEC" w:rsidRDefault="00801AE0" w:rsidP="00CD7DEC">
            <w:pPr>
              <w:rPr>
                <w:sz w:val="28"/>
                <w:szCs w:val="28"/>
              </w:rPr>
            </w:pPr>
            <w:r w:rsidRPr="00CD7DEC">
              <w:rPr>
                <w:sz w:val="28"/>
                <w:szCs w:val="28"/>
              </w:rPr>
              <w:t>master</w:t>
            </w:r>
          </w:p>
        </w:tc>
      </w:tr>
      <w:tr w:rsidR="00801AE0" w:rsidRPr="00CD7DEC" w:rsidTr="00A266F2">
        <w:trPr>
          <w:trHeight w:val="390"/>
        </w:trPr>
        <w:tc>
          <w:tcPr>
            <w:tcW w:w="846" w:type="pct"/>
          </w:tcPr>
          <w:p w:rsidR="00801AE0" w:rsidRPr="00CD7DEC" w:rsidRDefault="00801AE0" w:rsidP="00CD7DEC">
            <w:pPr>
              <w:rPr>
                <w:sz w:val="28"/>
                <w:szCs w:val="28"/>
              </w:rPr>
            </w:pPr>
          </w:p>
        </w:tc>
        <w:tc>
          <w:tcPr>
            <w:tcW w:w="1727" w:type="pct"/>
          </w:tcPr>
          <w:p w:rsidR="00801AE0" w:rsidRPr="00CD7DEC" w:rsidRDefault="00801AE0" w:rsidP="00CD7DEC">
            <w:pPr>
              <w:rPr>
                <w:sz w:val="28"/>
                <w:szCs w:val="28"/>
              </w:rPr>
            </w:pPr>
            <w:r w:rsidRPr="00CD7DEC">
              <w:rPr>
                <w:sz w:val="28"/>
                <w:szCs w:val="28"/>
              </w:rPr>
              <w:t>Branch of knowledge:</w:t>
            </w:r>
          </w:p>
        </w:tc>
        <w:tc>
          <w:tcPr>
            <w:tcW w:w="2427" w:type="pct"/>
          </w:tcPr>
          <w:p w:rsidR="00801AE0" w:rsidRPr="00CD7DEC" w:rsidRDefault="00801AE0" w:rsidP="00CD7DEC">
            <w:pPr>
              <w:rPr>
                <w:sz w:val="28"/>
                <w:szCs w:val="28"/>
              </w:rPr>
            </w:pPr>
            <w:r w:rsidRPr="00CD7DEC">
              <w:rPr>
                <w:sz w:val="28"/>
                <w:szCs w:val="28"/>
              </w:rPr>
              <w:t>27 Transport</w:t>
            </w:r>
          </w:p>
        </w:tc>
      </w:tr>
      <w:tr w:rsidR="00801AE0" w:rsidRPr="00CD7DEC" w:rsidTr="00A266F2">
        <w:trPr>
          <w:trHeight w:val="390"/>
        </w:trPr>
        <w:tc>
          <w:tcPr>
            <w:tcW w:w="846" w:type="pct"/>
          </w:tcPr>
          <w:p w:rsidR="00801AE0" w:rsidRPr="00CD7DEC" w:rsidRDefault="00801AE0" w:rsidP="00CD7DEC">
            <w:pPr>
              <w:rPr>
                <w:sz w:val="28"/>
                <w:szCs w:val="28"/>
              </w:rPr>
            </w:pPr>
          </w:p>
        </w:tc>
        <w:tc>
          <w:tcPr>
            <w:tcW w:w="1727" w:type="pct"/>
          </w:tcPr>
          <w:p w:rsidR="00801AE0" w:rsidRPr="00CD7DEC" w:rsidRDefault="00801AE0" w:rsidP="00CD7DEC">
            <w:pPr>
              <w:rPr>
                <w:sz w:val="28"/>
                <w:szCs w:val="28"/>
              </w:rPr>
            </w:pPr>
            <w:r w:rsidRPr="00CD7DEC">
              <w:rPr>
                <w:sz w:val="28"/>
                <w:szCs w:val="28"/>
              </w:rPr>
              <w:t>Specialty:</w:t>
            </w:r>
          </w:p>
        </w:tc>
        <w:tc>
          <w:tcPr>
            <w:tcW w:w="2427" w:type="pct"/>
          </w:tcPr>
          <w:p w:rsidR="00801AE0" w:rsidRPr="00CD7DEC" w:rsidRDefault="00801AE0" w:rsidP="00CD7DEC">
            <w:pPr>
              <w:rPr>
                <w:sz w:val="28"/>
                <w:szCs w:val="28"/>
              </w:rPr>
            </w:pPr>
            <w:r w:rsidRPr="00CD7DEC">
              <w:rPr>
                <w:sz w:val="28"/>
                <w:szCs w:val="28"/>
              </w:rPr>
              <w:t>273 Railway transport</w:t>
            </w:r>
          </w:p>
        </w:tc>
      </w:tr>
    </w:tbl>
    <w:p w:rsidR="00941A9E" w:rsidRPr="00CD7DEC" w:rsidRDefault="00941A9E" w:rsidP="00CD7DEC">
      <w:pPr>
        <w:spacing w:line="276" w:lineRule="auto"/>
        <w:jc w:val="center"/>
        <w:rPr>
          <w:b/>
          <w:sz w:val="28"/>
          <w:szCs w:val="28"/>
        </w:rPr>
      </w:pPr>
    </w:p>
    <w:p w:rsidR="00B216E4" w:rsidRPr="00CD7DEC" w:rsidRDefault="00B216E4" w:rsidP="00CD7DEC">
      <w:pPr>
        <w:spacing w:line="276" w:lineRule="auto"/>
        <w:jc w:val="center"/>
        <w:rPr>
          <w:b/>
          <w:sz w:val="28"/>
          <w:szCs w:val="28"/>
        </w:rPr>
      </w:pPr>
    </w:p>
    <w:p w:rsidR="00B216E4" w:rsidRPr="00CD7DEC" w:rsidRDefault="00B216E4" w:rsidP="00CD7DEC">
      <w:pPr>
        <w:spacing w:line="276" w:lineRule="auto"/>
        <w:jc w:val="center"/>
        <w:rPr>
          <w:b/>
          <w:sz w:val="28"/>
          <w:szCs w:val="28"/>
        </w:rPr>
      </w:pPr>
    </w:p>
    <w:p w:rsidR="00C45F96" w:rsidRPr="00CD7DEC" w:rsidRDefault="00C45F96" w:rsidP="00CD7DEC">
      <w:pPr>
        <w:spacing w:line="276" w:lineRule="auto"/>
        <w:jc w:val="center"/>
        <w:rPr>
          <w:sz w:val="28"/>
          <w:szCs w:val="28"/>
        </w:rPr>
      </w:pPr>
    </w:p>
    <w:p w:rsidR="003C4982" w:rsidRPr="00CD7DEC" w:rsidRDefault="003C4982" w:rsidP="00CD7DEC">
      <w:pPr>
        <w:spacing w:line="276" w:lineRule="auto"/>
        <w:jc w:val="center"/>
        <w:rPr>
          <w:sz w:val="28"/>
          <w:szCs w:val="28"/>
        </w:rPr>
      </w:pPr>
    </w:p>
    <w:p w:rsidR="00801AE0" w:rsidRPr="00CD7DEC" w:rsidRDefault="00801AE0" w:rsidP="00CD7DEC">
      <w:pPr>
        <w:spacing w:line="276" w:lineRule="auto"/>
        <w:jc w:val="center"/>
        <w:rPr>
          <w:sz w:val="28"/>
          <w:szCs w:val="28"/>
        </w:rPr>
      </w:pPr>
    </w:p>
    <w:p w:rsidR="00801AE0" w:rsidRPr="00CD7DEC" w:rsidRDefault="00801AE0" w:rsidP="00CD7DEC">
      <w:pPr>
        <w:spacing w:line="276" w:lineRule="auto"/>
        <w:jc w:val="center"/>
        <w:rPr>
          <w:sz w:val="28"/>
          <w:szCs w:val="28"/>
        </w:rPr>
      </w:pPr>
    </w:p>
    <w:p w:rsidR="00801AE0" w:rsidRPr="00CD7DEC" w:rsidRDefault="00801AE0" w:rsidP="00CD7DEC">
      <w:pPr>
        <w:spacing w:line="276" w:lineRule="auto"/>
        <w:jc w:val="center"/>
        <w:rPr>
          <w:sz w:val="28"/>
          <w:szCs w:val="28"/>
        </w:rPr>
      </w:pPr>
    </w:p>
    <w:p w:rsidR="00131622" w:rsidRPr="00CD7DEC" w:rsidRDefault="00131622" w:rsidP="00CD7DEC">
      <w:pPr>
        <w:spacing w:line="276" w:lineRule="auto"/>
        <w:jc w:val="center"/>
        <w:rPr>
          <w:sz w:val="28"/>
          <w:szCs w:val="28"/>
        </w:rPr>
      </w:pPr>
    </w:p>
    <w:p w:rsidR="00131622" w:rsidRPr="00CD7DEC" w:rsidRDefault="00131622" w:rsidP="00CD7DEC">
      <w:pPr>
        <w:spacing w:line="276" w:lineRule="auto"/>
        <w:jc w:val="center"/>
        <w:rPr>
          <w:sz w:val="28"/>
          <w:szCs w:val="28"/>
        </w:rPr>
      </w:pPr>
    </w:p>
    <w:p w:rsidR="00801AE0" w:rsidRPr="00CD7DEC" w:rsidRDefault="00801AE0" w:rsidP="00CD7DEC">
      <w:pPr>
        <w:jc w:val="center"/>
        <w:rPr>
          <w:sz w:val="28"/>
          <w:szCs w:val="28"/>
        </w:rPr>
      </w:pPr>
      <w:r w:rsidRPr="00CD7DEC">
        <w:rPr>
          <w:sz w:val="28"/>
          <w:szCs w:val="28"/>
        </w:rPr>
        <w:t>Kharkiv</w:t>
      </w:r>
      <w:r w:rsidR="00C045CB" w:rsidRPr="00CD7DEC">
        <w:rPr>
          <w:sz w:val="28"/>
          <w:szCs w:val="28"/>
        </w:rPr>
        <w:t xml:space="preserve"> </w:t>
      </w:r>
      <w:r w:rsidR="005A5D6C" w:rsidRPr="00CD7DEC">
        <w:rPr>
          <w:sz w:val="28"/>
          <w:szCs w:val="28"/>
        </w:rPr>
        <w:t>–</w:t>
      </w:r>
      <w:r w:rsidR="00C045CB" w:rsidRPr="00CD7DEC">
        <w:rPr>
          <w:sz w:val="28"/>
          <w:szCs w:val="28"/>
        </w:rPr>
        <w:t xml:space="preserve"> </w:t>
      </w:r>
      <w:r w:rsidR="005E09D2" w:rsidRPr="00CD7DEC">
        <w:rPr>
          <w:sz w:val="28"/>
          <w:szCs w:val="28"/>
        </w:rPr>
        <w:t>20</w:t>
      </w:r>
      <w:r w:rsidR="00941A9E" w:rsidRPr="00CD7DEC">
        <w:rPr>
          <w:sz w:val="28"/>
          <w:szCs w:val="28"/>
        </w:rPr>
        <w:t>20</w:t>
      </w:r>
      <w:r w:rsidR="00CB6007" w:rsidRPr="00CD7DEC">
        <w:rPr>
          <w:sz w:val="28"/>
          <w:szCs w:val="28"/>
        </w:rPr>
        <w:t xml:space="preserve"> </w:t>
      </w:r>
    </w:p>
    <w:p w:rsidR="00CD7DEC" w:rsidRDefault="00CD7DEC" w:rsidP="00131622">
      <w:pPr>
        <w:tabs>
          <w:tab w:val="left" w:pos="4253"/>
        </w:tabs>
        <w:ind w:firstLine="709"/>
        <w:jc w:val="center"/>
        <w:rPr>
          <w:b/>
          <w:kern w:val="16"/>
          <w:sz w:val="28"/>
          <w:szCs w:val="28"/>
        </w:rPr>
      </w:pPr>
    </w:p>
    <w:p w:rsidR="00CB6007" w:rsidRPr="00C736B3" w:rsidRDefault="004734ED" w:rsidP="00D82445">
      <w:pPr>
        <w:jc w:val="center"/>
        <w:rPr>
          <w:b/>
          <w:kern w:val="16"/>
          <w:sz w:val="28"/>
          <w:szCs w:val="28"/>
        </w:rPr>
      </w:pPr>
      <w:r w:rsidRPr="00C736B3">
        <w:rPr>
          <w:b/>
          <w:kern w:val="16"/>
          <w:sz w:val="28"/>
          <w:szCs w:val="28"/>
        </w:rPr>
        <w:lastRenderedPageBreak/>
        <w:t>1. Preamble</w:t>
      </w:r>
      <w:r w:rsidR="00CB6007" w:rsidRPr="00C736B3">
        <w:rPr>
          <w:b/>
          <w:kern w:val="16"/>
          <w:sz w:val="28"/>
          <w:szCs w:val="28"/>
        </w:rPr>
        <w:t xml:space="preserve"> </w:t>
      </w:r>
    </w:p>
    <w:p w:rsidR="00CB6007" w:rsidRPr="00C736B3" w:rsidRDefault="00CB6007" w:rsidP="00131622">
      <w:pPr>
        <w:tabs>
          <w:tab w:val="left" w:pos="4253"/>
        </w:tabs>
        <w:ind w:firstLine="709"/>
        <w:jc w:val="both"/>
        <w:rPr>
          <w:bCs/>
          <w:kern w:val="16"/>
          <w:sz w:val="28"/>
          <w:szCs w:val="28"/>
        </w:rPr>
      </w:pPr>
    </w:p>
    <w:p w:rsidR="004734ED" w:rsidRPr="00C736B3" w:rsidRDefault="004734ED" w:rsidP="00131622">
      <w:pPr>
        <w:tabs>
          <w:tab w:val="left" w:pos="4253"/>
        </w:tabs>
        <w:ind w:firstLine="709"/>
        <w:jc w:val="both"/>
        <w:rPr>
          <w:sz w:val="28"/>
          <w:szCs w:val="28"/>
        </w:rPr>
      </w:pPr>
      <w:r w:rsidRPr="00C736B3">
        <w:rPr>
          <w:sz w:val="28"/>
          <w:szCs w:val="28"/>
        </w:rPr>
        <w:t xml:space="preserve">The Law of Ukraine "On Higher Education" provides that: </w:t>
      </w:r>
    </w:p>
    <w:p w:rsidR="004734ED" w:rsidRPr="00C736B3" w:rsidRDefault="004734ED" w:rsidP="00131622">
      <w:pPr>
        <w:tabs>
          <w:tab w:val="left" w:pos="4253"/>
        </w:tabs>
        <w:ind w:firstLine="709"/>
        <w:jc w:val="both"/>
        <w:rPr>
          <w:sz w:val="28"/>
          <w:szCs w:val="28"/>
        </w:rPr>
      </w:pPr>
      <w:r w:rsidRPr="00C736B3">
        <w:rPr>
          <w:sz w:val="28"/>
          <w:szCs w:val="28"/>
        </w:rPr>
        <w:t xml:space="preserve">1) educational-professional program - a single set of educational components (academic disciplines, individual tasks, practices, control measures, etc.) aimed at achieving the learning outcomes provided by such a program, which gives the right to receive a certain educational or educational and professional (professional) qualifications (qualifications); </w:t>
      </w:r>
    </w:p>
    <w:p w:rsidR="004734ED" w:rsidRPr="00C736B3" w:rsidRDefault="004734ED" w:rsidP="00131622">
      <w:pPr>
        <w:tabs>
          <w:tab w:val="left" w:pos="4253"/>
        </w:tabs>
        <w:ind w:firstLine="709"/>
        <w:jc w:val="both"/>
        <w:rPr>
          <w:sz w:val="28"/>
          <w:szCs w:val="28"/>
        </w:rPr>
      </w:pPr>
      <w:r w:rsidRPr="00C736B3">
        <w:rPr>
          <w:sz w:val="28"/>
          <w:szCs w:val="28"/>
        </w:rPr>
        <w:t xml:space="preserve">2) the standard of higher education defines the following requirements for the educational program: the amount of ECTS credits required to obtain the appropriate degree of higher education; requirements for the level of education of persons who can start training under this program and the results of their training; list of mandatory competencies of the graduate; normative content of training of applicants for higher education, formulated in terms of learning outcomes; forms of certification of higher education applicants; requirements for the creation of educational training programs in the field of knowledge, two branches of knowledge or a group of specialties (in the standards of the junior bachelor's level), interdisciplinary educational and scientific programs (in the standards of master and doctor of philosophy); requirements of professional standards (if any); </w:t>
      </w:r>
    </w:p>
    <w:p w:rsidR="004734ED" w:rsidRPr="00C736B3" w:rsidRDefault="004734ED" w:rsidP="00131622">
      <w:pPr>
        <w:tabs>
          <w:tab w:val="left" w:pos="4253"/>
        </w:tabs>
        <w:ind w:firstLine="709"/>
        <w:jc w:val="both"/>
        <w:rPr>
          <w:sz w:val="28"/>
          <w:szCs w:val="28"/>
        </w:rPr>
      </w:pPr>
      <w:r w:rsidRPr="00C736B3">
        <w:rPr>
          <w:sz w:val="28"/>
          <w:szCs w:val="28"/>
        </w:rPr>
        <w:t xml:space="preserve">3) the educational program must contain: list of educational components, their logical sequence; requirements for the level of education of persons who can start training under this program; the number of ECTS credits required for the implementation of this program, as well as the expected program learning outcomes (competencies), which must be mastered by the applicant; </w:t>
      </w:r>
    </w:p>
    <w:p w:rsidR="00CB6007" w:rsidRPr="00C736B3" w:rsidRDefault="004734ED" w:rsidP="00131622">
      <w:pPr>
        <w:tabs>
          <w:tab w:val="left" w:pos="4253"/>
        </w:tabs>
        <w:ind w:firstLine="709"/>
        <w:jc w:val="both"/>
        <w:rPr>
          <w:bCs/>
          <w:kern w:val="16"/>
          <w:sz w:val="28"/>
          <w:szCs w:val="28"/>
        </w:rPr>
      </w:pPr>
      <w:r w:rsidRPr="00C736B3">
        <w:rPr>
          <w:sz w:val="28"/>
          <w:szCs w:val="28"/>
        </w:rPr>
        <w:t>4) the institution of higher education on the basis of the relevant educational program develops a curriculum that determines the list and amount of educational components in ECTS credits, their logical sequence, forms of organization of the educational process, types and scope of classes, schedule, current forms and final control, ensuring that the applicant achieves the appropriate degree of higher education program learning outcomes. On the basis of the curriculum, individual curricula for each academic year are developed and approved for each applicant in higher education in the order determined by the institution of higher education.</w:t>
      </w:r>
    </w:p>
    <w:p w:rsidR="00DA5FD8" w:rsidRPr="00C736B3" w:rsidRDefault="00DA5FD8" w:rsidP="00131622">
      <w:pPr>
        <w:tabs>
          <w:tab w:val="left" w:pos="4253"/>
        </w:tabs>
        <w:ind w:firstLine="709"/>
        <w:jc w:val="both"/>
        <w:rPr>
          <w:sz w:val="28"/>
          <w:szCs w:val="28"/>
        </w:rPr>
      </w:pPr>
      <w:r w:rsidRPr="00C736B3">
        <w:rPr>
          <w:sz w:val="28"/>
          <w:szCs w:val="28"/>
        </w:rPr>
        <w:t>Educational and scientific program "Electric locomotives and electric trains":</w:t>
      </w:r>
    </w:p>
    <w:p w:rsidR="00CB6007" w:rsidRDefault="00DA5FD8" w:rsidP="00131622">
      <w:pPr>
        <w:tabs>
          <w:tab w:val="left" w:pos="4253"/>
        </w:tabs>
        <w:ind w:firstLine="709"/>
        <w:jc w:val="both"/>
        <w:rPr>
          <w:sz w:val="28"/>
          <w:szCs w:val="28"/>
        </w:rPr>
      </w:pPr>
      <w:r w:rsidRPr="00C736B3">
        <w:rPr>
          <w:sz w:val="28"/>
          <w:szCs w:val="28"/>
        </w:rPr>
        <w:t>1) was developed on the basis of the Standard of Higher Education of the second (master's) level in specialty 273 Railway transport of the knowledge industry 27 Transport, approved and put into effect by order of the Ministry of Education and Science of Ukraine dated 10.07.2019 No. 966, the working group of the Department of Electric</w:t>
      </w:r>
      <w:r w:rsidRPr="00C736B3">
        <w:rPr>
          <w:sz w:val="28"/>
          <w:szCs w:val="28"/>
          <w:lang w:val="en-US"/>
        </w:rPr>
        <w:t>al</w:t>
      </w:r>
      <w:r w:rsidRPr="00C736B3">
        <w:rPr>
          <w:sz w:val="28"/>
          <w:szCs w:val="28"/>
        </w:rPr>
        <w:t xml:space="preserve"> Power Engineering, Electrical Engineering and Electromechanics of the of the Ukrainian State University of Railway Transport consisting of:</w:t>
      </w:r>
    </w:p>
    <w:p w:rsidR="00234B16" w:rsidRDefault="00234B16" w:rsidP="00131622">
      <w:pPr>
        <w:tabs>
          <w:tab w:val="left" w:pos="4253"/>
        </w:tabs>
        <w:ind w:firstLine="709"/>
        <w:jc w:val="both"/>
        <w:rPr>
          <w:kern w:val="16"/>
          <w:sz w:val="28"/>
          <w:szCs w:val="28"/>
        </w:rPr>
      </w:pPr>
    </w:p>
    <w:p w:rsidR="00234B16" w:rsidRPr="00C736B3" w:rsidRDefault="00234B16" w:rsidP="00D82445">
      <w:pPr>
        <w:tabs>
          <w:tab w:val="left" w:pos="4253"/>
        </w:tabs>
        <w:jc w:val="both"/>
        <w:rPr>
          <w:bCs/>
          <w:kern w:val="16"/>
          <w:sz w:val="28"/>
          <w:szCs w:val="28"/>
        </w:rPr>
      </w:pPr>
    </w:p>
    <w:tbl>
      <w:tblPr>
        <w:tblW w:w="5000" w:type="pct"/>
        <w:jc w:val="center"/>
        <w:tblCellMar>
          <w:left w:w="0" w:type="dxa"/>
          <w:right w:w="0" w:type="dxa"/>
        </w:tblCellMar>
        <w:tblLook w:val="01E0" w:firstRow="1" w:lastRow="1" w:firstColumn="1" w:lastColumn="1" w:noHBand="0" w:noVBand="0"/>
      </w:tblPr>
      <w:tblGrid>
        <w:gridCol w:w="3904"/>
        <w:gridCol w:w="449"/>
        <w:gridCol w:w="5852"/>
      </w:tblGrid>
      <w:tr w:rsidR="00CB6007" w:rsidRPr="00C736B3" w:rsidTr="00A266F2">
        <w:trPr>
          <w:trHeight w:val="282"/>
          <w:jc w:val="center"/>
        </w:trPr>
        <w:tc>
          <w:tcPr>
            <w:tcW w:w="1913" w:type="pct"/>
          </w:tcPr>
          <w:p w:rsidR="00AC5B6A" w:rsidRPr="00C736B3" w:rsidRDefault="00AC5B6A" w:rsidP="00131622">
            <w:pPr>
              <w:widowControl w:val="0"/>
              <w:tabs>
                <w:tab w:val="left" w:pos="4680"/>
                <w:tab w:val="left" w:pos="6804"/>
              </w:tabs>
              <w:suppressAutoHyphens/>
              <w:rPr>
                <w:sz w:val="28"/>
                <w:szCs w:val="28"/>
              </w:rPr>
            </w:pPr>
            <w:bookmarkStart w:id="1" w:name="_Hlk70631156"/>
            <w:r w:rsidRPr="00C736B3">
              <w:rPr>
                <w:sz w:val="28"/>
                <w:szCs w:val="28"/>
              </w:rPr>
              <w:t xml:space="preserve">YATSKO </w:t>
            </w:r>
          </w:p>
          <w:p w:rsidR="00CB6007" w:rsidRPr="00C736B3" w:rsidRDefault="00AC5B6A" w:rsidP="00131622">
            <w:pPr>
              <w:widowControl w:val="0"/>
              <w:tabs>
                <w:tab w:val="left" w:pos="4680"/>
                <w:tab w:val="left" w:pos="6804"/>
              </w:tabs>
              <w:suppressAutoHyphens/>
              <w:rPr>
                <w:kern w:val="1"/>
                <w:sz w:val="28"/>
                <w:szCs w:val="28"/>
                <w:highlight w:val="yellow"/>
                <w:lang w:eastAsia="ar-SA"/>
              </w:rPr>
            </w:pPr>
            <w:r w:rsidRPr="00C736B3">
              <w:rPr>
                <w:sz w:val="28"/>
                <w:szCs w:val="28"/>
                <w:lang w:eastAsia="en-US"/>
              </w:rPr>
              <w:t>Serhii</w:t>
            </w:r>
          </w:p>
        </w:tc>
        <w:tc>
          <w:tcPr>
            <w:tcW w:w="220" w:type="pct"/>
          </w:tcPr>
          <w:p w:rsidR="00CB6007" w:rsidRPr="00C736B3" w:rsidRDefault="00CB6007" w:rsidP="00131622">
            <w:pPr>
              <w:widowControl w:val="0"/>
              <w:tabs>
                <w:tab w:val="left" w:pos="4680"/>
                <w:tab w:val="left" w:pos="6804"/>
              </w:tabs>
              <w:suppressAutoHyphens/>
              <w:jc w:val="center"/>
              <w:rPr>
                <w:kern w:val="1"/>
                <w:sz w:val="28"/>
                <w:szCs w:val="28"/>
                <w:lang w:eastAsia="ar-SA"/>
              </w:rPr>
            </w:pPr>
            <w:r w:rsidRPr="00C736B3">
              <w:rPr>
                <w:kern w:val="1"/>
                <w:sz w:val="28"/>
                <w:szCs w:val="28"/>
                <w:lang w:eastAsia="ar-SA"/>
              </w:rPr>
              <w:t>–</w:t>
            </w:r>
          </w:p>
        </w:tc>
        <w:tc>
          <w:tcPr>
            <w:tcW w:w="2867" w:type="pct"/>
          </w:tcPr>
          <w:p w:rsidR="00CB6007" w:rsidRPr="00C736B3" w:rsidRDefault="00285862" w:rsidP="00131622">
            <w:pPr>
              <w:widowControl w:val="0"/>
              <w:tabs>
                <w:tab w:val="left" w:pos="4680"/>
                <w:tab w:val="left" w:pos="6804"/>
              </w:tabs>
              <w:suppressAutoHyphens/>
              <w:rPr>
                <w:kern w:val="1"/>
                <w:sz w:val="28"/>
                <w:szCs w:val="28"/>
                <w:lang w:eastAsia="ar-SA"/>
              </w:rPr>
            </w:pPr>
            <w:r w:rsidRPr="00C736B3">
              <w:rPr>
                <w:sz w:val="28"/>
                <w:szCs w:val="28"/>
                <w:lang w:val="en-US" w:eastAsia="en-US"/>
              </w:rPr>
              <w:t>A</w:t>
            </w:r>
            <w:r w:rsidR="00801AE0" w:rsidRPr="00C736B3">
              <w:rPr>
                <w:sz w:val="28"/>
                <w:szCs w:val="28"/>
                <w:lang w:eastAsia="en-US"/>
              </w:rPr>
              <w:t>ssociate professor of the Department of Electric</w:t>
            </w:r>
            <w:r w:rsidR="00801AE0" w:rsidRPr="00C736B3">
              <w:rPr>
                <w:sz w:val="28"/>
                <w:szCs w:val="28"/>
                <w:lang w:val="en-US" w:eastAsia="en-US"/>
              </w:rPr>
              <w:t>al</w:t>
            </w:r>
            <w:r w:rsidR="00801AE0" w:rsidRPr="00C736B3">
              <w:rPr>
                <w:sz w:val="28"/>
                <w:szCs w:val="28"/>
                <w:lang w:eastAsia="en-US"/>
              </w:rPr>
              <w:t xml:space="preserve"> Power</w:t>
            </w:r>
            <w:r w:rsidR="00801AE0" w:rsidRPr="00C736B3">
              <w:rPr>
                <w:sz w:val="28"/>
                <w:szCs w:val="28"/>
                <w:lang w:val="en-US" w:eastAsia="en-US"/>
              </w:rPr>
              <w:t xml:space="preserve"> Engineering</w:t>
            </w:r>
            <w:r w:rsidR="00801AE0" w:rsidRPr="00C736B3">
              <w:rPr>
                <w:sz w:val="28"/>
                <w:szCs w:val="28"/>
                <w:lang w:eastAsia="en-US"/>
              </w:rPr>
              <w:t>, Electrical Engineering and Electromechanics, Candidate of Science (Engineering), team leader;</w:t>
            </w:r>
          </w:p>
        </w:tc>
      </w:tr>
      <w:tr w:rsidR="00CB6007" w:rsidRPr="00C736B3" w:rsidTr="00A266F2">
        <w:trPr>
          <w:trHeight w:val="282"/>
          <w:jc w:val="center"/>
        </w:trPr>
        <w:tc>
          <w:tcPr>
            <w:tcW w:w="1913" w:type="pct"/>
          </w:tcPr>
          <w:p w:rsidR="007476ED" w:rsidRPr="00C736B3" w:rsidRDefault="00AC5B6A" w:rsidP="00131622">
            <w:pPr>
              <w:widowControl w:val="0"/>
              <w:tabs>
                <w:tab w:val="left" w:pos="4680"/>
                <w:tab w:val="left" w:pos="6804"/>
              </w:tabs>
              <w:suppressAutoHyphens/>
              <w:rPr>
                <w:sz w:val="28"/>
                <w:szCs w:val="28"/>
              </w:rPr>
            </w:pPr>
            <w:r w:rsidRPr="00C736B3">
              <w:rPr>
                <w:sz w:val="28"/>
                <w:szCs w:val="28"/>
              </w:rPr>
              <w:t xml:space="preserve">BABAIEV </w:t>
            </w:r>
          </w:p>
          <w:p w:rsidR="00CB6007" w:rsidRPr="00C736B3" w:rsidRDefault="00AC5B6A" w:rsidP="00131622">
            <w:pPr>
              <w:widowControl w:val="0"/>
              <w:tabs>
                <w:tab w:val="left" w:pos="4680"/>
                <w:tab w:val="left" w:pos="6804"/>
              </w:tabs>
              <w:suppressAutoHyphens/>
              <w:rPr>
                <w:kern w:val="1"/>
                <w:sz w:val="28"/>
                <w:szCs w:val="28"/>
                <w:highlight w:val="yellow"/>
                <w:lang w:eastAsia="ar-SA"/>
              </w:rPr>
            </w:pPr>
            <w:r w:rsidRPr="00C736B3">
              <w:rPr>
                <w:sz w:val="28"/>
                <w:szCs w:val="28"/>
              </w:rPr>
              <w:t>Mykhailo</w:t>
            </w:r>
          </w:p>
        </w:tc>
        <w:tc>
          <w:tcPr>
            <w:tcW w:w="220" w:type="pct"/>
          </w:tcPr>
          <w:p w:rsidR="00CB6007" w:rsidRPr="00C736B3" w:rsidRDefault="00CB6007" w:rsidP="00131622">
            <w:pPr>
              <w:jc w:val="center"/>
              <w:rPr>
                <w:sz w:val="28"/>
                <w:szCs w:val="28"/>
              </w:rPr>
            </w:pPr>
            <w:r w:rsidRPr="00C736B3">
              <w:rPr>
                <w:kern w:val="1"/>
                <w:sz w:val="28"/>
                <w:szCs w:val="28"/>
                <w:lang w:eastAsia="ar-SA"/>
              </w:rPr>
              <w:t>–</w:t>
            </w:r>
          </w:p>
        </w:tc>
        <w:tc>
          <w:tcPr>
            <w:tcW w:w="2867" w:type="pct"/>
          </w:tcPr>
          <w:p w:rsidR="00CB6007" w:rsidRPr="00C736B3" w:rsidRDefault="00801AE0" w:rsidP="00131622">
            <w:pPr>
              <w:widowControl w:val="0"/>
              <w:tabs>
                <w:tab w:val="left" w:pos="4680"/>
                <w:tab w:val="left" w:pos="6804"/>
              </w:tabs>
              <w:suppressAutoHyphens/>
              <w:rPr>
                <w:kern w:val="1"/>
                <w:sz w:val="28"/>
                <w:szCs w:val="28"/>
                <w:lang w:eastAsia="ar-SA"/>
              </w:rPr>
            </w:pPr>
            <w:r w:rsidRPr="00C736B3">
              <w:rPr>
                <w:kern w:val="1"/>
                <w:sz w:val="28"/>
                <w:szCs w:val="28"/>
                <w:lang w:eastAsia="ar-SA"/>
              </w:rPr>
              <w:t xml:space="preserve">Professor of the </w:t>
            </w:r>
            <w:r w:rsidR="00285862" w:rsidRPr="00C736B3">
              <w:rPr>
                <w:kern w:val="1"/>
                <w:sz w:val="28"/>
                <w:szCs w:val="28"/>
                <w:lang w:eastAsia="ar-SA"/>
              </w:rPr>
              <w:t>Department of Electrical Power Engineering, Electrical Engineering and Electromechanics</w:t>
            </w:r>
            <w:r w:rsidRPr="00C736B3">
              <w:rPr>
                <w:kern w:val="1"/>
                <w:sz w:val="28"/>
                <w:szCs w:val="28"/>
                <w:lang w:eastAsia="ar-SA"/>
              </w:rPr>
              <w:t xml:space="preserve">, </w:t>
            </w:r>
            <w:r w:rsidR="00285862" w:rsidRPr="00C736B3">
              <w:rPr>
                <w:kern w:val="1"/>
                <w:sz w:val="28"/>
                <w:szCs w:val="28"/>
                <w:lang w:eastAsia="ar-SA"/>
              </w:rPr>
              <w:t>Doctor of Technical Science</w:t>
            </w:r>
            <w:r w:rsidRPr="00C736B3">
              <w:rPr>
                <w:kern w:val="1"/>
                <w:sz w:val="28"/>
                <w:szCs w:val="28"/>
                <w:lang w:eastAsia="ar-SA"/>
              </w:rPr>
              <w:t>, Head of the Department;</w:t>
            </w:r>
          </w:p>
        </w:tc>
      </w:tr>
      <w:tr w:rsidR="00CB6007" w:rsidRPr="00C736B3" w:rsidTr="00A266F2">
        <w:trPr>
          <w:trHeight w:val="282"/>
          <w:jc w:val="center"/>
        </w:trPr>
        <w:tc>
          <w:tcPr>
            <w:tcW w:w="1913" w:type="pct"/>
          </w:tcPr>
          <w:p w:rsidR="00AC5B6A" w:rsidRPr="00C736B3" w:rsidRDefault="00AC5B6A" w:rsidP="00131622">
            <w:pPr>
              <w:widowControl w:val="0"/>
              <w:tabs>
                <w:tab w:val="left" w:pos="4680"/>
                <w:tab w:val="left" w:pos="6804"/>
              </w:tabs>
              <w:suppressAutoHyphens/>
              <w:rPr>
                <w:sz w:val="28"/>
                <w:szCs w:val="28"/>
              </w:rPr>
            </w:pPr>
            <w:r w:rsidRPr="00C736B3">
              <w:rPr>
                <w:sz w:val="28"/>
                <w:szCs w:val="28"/>
              </w:rPr>
              <w:lastRenderedPageBreak/>
              <w:t>KARPENKO</w:t>
            </w:r>
          </w:p>
          <w:p w:rsidR="00CB6007" w:rsidRPr="00C736B3" w:rsidRDefault="00AC5B6A" w:rsidP="00131622">
            <w:pPr>
              <w:widowControl w:val="0"/>
              <w:tabs>
                <w:tab w:val="left" w:pos="4680"/>
                <w:tab w:val="left" w:pos="6804"/>
              </w:tabs>
              <w:suppressAutoHyphens/>
              <w:rPr>
                <w:sz w:val="28"/>
                <w:szCs w:val="28"/>
              </w:rPr>
            </w:pPr>
            <w:r w:rsidRPr="00C736B3">
              <w:rPr>
                <w:sz w:val="28"/>
                <w:szCs w:val="28"/>
              </w:rPr>
              <w:t>Nadiia</w:t>
            </w:r>
          </w:p>
        </w:tc>
        <w:tc>
          <w:tcPr>
            <w:tcW w:w="220" w:type="pct"/>
          </w:tcPr>
          <w:p w:rsidR="00CB6007" w:rsidRPr="00C736B3" w:rsidRDefault="00CB6007" w:rsidP="00131622">
            <w:pPr>
              <w:jc w:val="center"/>
              <w:rPr>
                <w:kern w:val="1"/>
                <w:sz w:val="28"/>
                <w:szCs w:val="28"/>
                <w:lang w:eastAsia="ar-SA"/>
              </w:rPr>
            </w:pPr>
            <w:r w:rsidRPr="00C736B3">
              <w:rPr>
                <w:kern w:val="1"/>
                <w:sz w:val="28"/>
                <w:szCs w:val="28"/>
                <w:lang w:eastAsia="ar-SA"/>
              </w:rPr>
              <w:t>–</w:t>
            </w:r>
          </w:p>
        </w:tc>
        <w:tc>
          <w:tcPr>
            <w:tcW w:w="2867" w:type="pct"/>
          </w:tcPr>
          <w:p w:rsidR="007476ED" w:rsidRPr="00C736B3" w:rsidRDefault="00285862" w:rsidP="00131622">
            <w:pPr>
              <w:widowControl w:val="0"/>
              <w:tabs>
                <w:tab w:val="left" w:pos="4680"/>
                <w:tab w:val="left" w:pos="6804"/>
              </w:tabs>
              <w:suppressAutoHyphens/>
              <w:rPr>
                <w:kern w:val="1"/>
                <w:sz w:val="28"/>
                <w:szCs w:val="28"/>
                <w:lang w:eastAsia="ar-SA"/>
              </w:rPr>
            </w:pPr>
            <w:r w:rsidRPr="00C736B3">
              <w:rPr>
                <w:sz w:val="28"/>
                <w:szCs w:val="28"/>
                <w:lang w:val="en-US" w:eastAsia="en-US"/>
              </w:rPr>
              <w:t>A</w:t>
            </w:r>
            <w:r w:rsidRPr="00C736B3">
              <w:rPr>
                <w:sz w:val="28"/>
                <w:szCs w:val="28"/>
                <w:lang w:eastAsia="en-US"/>
              </w:rPr>
              <w:t>ssociate professor of the Department of Electric</w:t>
            </w:r>
            <w:r w:rsidRPr="00C736B3">
              <w:rPr>
                <w:sz w:val="28"/>
                <w:szCs w:val="28"/>
                <w:lang w:val="en-US" w:eastAsia="en-US"/>
              </w:rPr>
              <w:t>al</w:t>
            </w:r>
            <w:r w:rsidRPr="00C736B3">
              <w:rPr>
                <w:sz w:val="28"/>
                <w:szCs w:val="28"/>
                <w:lang w:eastAsia="en-US"/>
              </w:rPr>
              <w:t xml:space="preserve"> Power</w:t>
            </w:r>
            <w:r w:rsidRPr="00C736B3">
              <w:rPr>
                <w:sz w:val="28"/>
                <w:szCs w:val="28"/>
                <w:lang w:val="en-US" w:eastAsia="en-US"/>
              </w:rPr>
              <w:t xml:space="preserve"> Engineering</w:t>
            </w:r>
            <w:r w:rsidRPr="00C736B3">
              <w:rPr>
                <w:sz w:val="28"/>
                <w:szCs w:val="28"/>
                <w:lang w:eastAsia="en-US"/>
              </w:rPr>
              <w:t>, Electrical Engineering and Electromechanics, Candidate of Science (Engineering)</w:t>
            </w:r>
            <w:r w:rsidR="007476ED" w:rsidRPr="00C736B3">
              <w:rPr>
                <w:kern w:val="1"/>
                <w:sz w:val="28"/>
                <w:szCs w:val="28"/>
                <w:lang w:eastAsia="ar-SA"/>
              </w:rPr>
              <w:t>;</w:t>
            </w:r>
          </w:p>
          <w:p w:rsidR="00CB6007" w:rsidRPr="00C736B3" w:rsidRDefault="00CB6007" w:rsidP="00131622">
            <w:pPr>
              <w:widowControl w:val="0"/>
              <w:tabs>
                <w:tab w:val="left" w:pos="4680"/>
                <w:tab w:val="left" w:pos="6804"/>
              </w:tabs>
              <w:suppressAutoHyphens/>
              <w:rPr>
                <w:kern w:val="1"/>
                <w:sz w:val="28"/>
                <w:szCs w:val="28"/>
                <w:lang w:eastAsia="ar-SA"/>
              </w:rPr>
            </w:pPr>
          </w:p>
        </w:tc>
      </w:tr>
      <w:tr w:rsidR="00CB6007" w:rsidRPr="00C736B3" w:rsidTr="00A266F2">
        <w:trPr>
          <w:trHeight w:val="282"/>
          <w:jc w:val="center"/>
        </w:trPr>
        <w:tc>
          <w:tcPr>
            <w:tcW w:w="1913" w:type="pct"/>
          </w:tcPr>
          <w:p w:rsidR="00AC5B6A" w:rsidRPr="00C736B3" w:rsidRDefault="00AC5B6A" w:rsidP="00131622">
            <w:pPr>
              <w:widowControl w:val="0"/>
              <w:tabs>
                <w:tab w:val="left" w:pos="4680"/>
                <w:tab w:val="left" w:pos="6804"/>
              </w:tabs>
              <w:suppressAutoHyphens/>
              <w:rPr>
                <w:sz w:val="28"/>
                <w:szCs w:val="28"/>
              </w:rPr>
            </w:pPr>
            <w:r w:rsidRPr="00C736B3">
              <w:rPr>
                <w:sz w:val="28"/>
                <w:szCs w:val="28"/>
              </w:rPr>
              <w:t>SUSHKO</w:t>
            </w:r>
          </w:p>
          <w:p w:rsidR="00CB6007" w:rsidRPr="00C736B3" w:rsidRDefault="00AC5B6A" w:rsidP="00131622">
            <w:pPr>
              <w:widowControl w:val="0"/>
              <w:tabs>
                <w:tab w:val="left" w:pos="4680"/>
                <w:tab w:val="left" w:pos="6804"/>
              </w:tabs>
              <w:suppressAutoHyphens/>
              <w:rPr>
                <w:sz w:val="28"/>
                <w:szCs w:val="28"/>
              </w:rPr>
            </w:pPr>
            <w:r w:rsidRPr="00C736B3">
              <w:rPr>
                <w:sz w:val="28"/>
                <w:szCs w:val="28"/>
              </w:rPr>
              <w:t>Dmytro</w:t>
            </w:r>
          </w:p>
        </w:tc>
        <w:tc>
          <w:tcPr>
            <w:tcW w:w="220" w:type="pct"/>
          </w:tcPr>
          <w:p w:rsidR="00CB6007" w:rsidRPr="00C736B3" w:rsidRDefault="00CB6007" w:rsidP="00131622">
            <w:pPr>
              <w:jc w:val="center"/>
              <w:rPr>
                <w:kern w:val="1"/>
                <w:sz w:val="28"/>
                <w:szCs w:val="28"/>
                <w:lang w:eastAsia="ar-SA"/>
              </w:rPr>
            </w:pPr>
            <w:r w:rsidRPr="00C736B3">
              <w:rPr>
                <w:kern w:val="1"/>
                <w:sz w:val="28"/>
                <w:szCs w:val="28"/>
                <w:lang w:eastAsia="ar-SA"/>
              </w:rPr>
              <w:t>–</w:t>
            </w:r>
          </w:p>
        </w:tc>
        <w:tc>
          <w:tcPr>
            <w:tcW w:w="2867" w:type="pct"/>
          </w:tcPr>
          <w:p w:rsidR="00CB6007" w:rsidRPr="00C736B3" w:rsidRDefault="00285862" w:rsidP="00131622">
            <w:pPr>
              <w:widowControl w:val="0"/>
              <w:tabs>
                <w:tab w:val="left" w:pos="4680"/>
                <w:tab w:val="left" w:pos="6804"/>
              </w:tabs>
              <w:suppressAutoHyphens/>
              <w:rPr>
                <w:kern w:val="1"/>
                <w:sz w:val="28"/>
                <w:szCs w:val="28"/>
                <w:lang w:eastAsia="ar-SA"/>
              </w:rPr>
            </w:pPr>
            <w:r w:rsidRPr="00C736B3">
              <w:rPr>
                <w:sz w:val="28"/>
                <w:szCs w:val="28"/>
                <w:lang w:val="en-US" w:eastAsia="en-US"/>
              </w:rPr>
              <w:t>A</w:t>
            </w:r>
            <w:r w:rsidRPr="00C736B3">
              <w:rPr>
                <w:sz w:val="28"/>
                <w:szCs w:val="28"/>
                <w:lang w:eastAsia="en-US"/>
              </w:rPr>
              <w:t>ssociate professor of the Department of Electric</w:t>
            </w:r>
            <w:r w:rsidRPr="00C736B3">
              <w:rPr>
                <w:sz w:val="28"/>
                <w:szCs w:val="28"/>
                <w:lang w:val="en-US" w:eastAsia="en-US"/>
              </w:rPr>
              <w:t>al</w:t>
            </w:r>
            <w:r w:rsidRPr="00C736B3">
              <w:rPr>
                <w:sz w:val="28"/>
                <w:szCs w:val="28"/>
                <w:lang w:eastAsia="en-US"/>
              </w:rPr>
              <w:t xml:space="preserve"> Power</w:t>
            </w:r>
            <w:r w:rsidRPr="00C736B3">
              <w:rPr>
                <w:sz w:val="28"/>
                <w:szCs w:val="28"/>
                <w:lang w:val="en-US" w:eastAsia="en-US"/>
              </w:rPr>
              <w:t xml:space="preserve"> Engineering</w:t>
            </w:r>
            <w:r w:rsidRPr="00C736B3">
              <w:rPr>
                <w:sz w:val="28"/>
                <w:szCs w:val="28"/>
                <w:lang w:eastAsia="en-US"/>
              </w:rPr>
              <w:t>, Electrical Engineering and Electromechanics, Candidate of Science (Engineering)</w:t>
            </w:r>
            <w:r w:rsidR="00E321F4" w:rsidRPr="00C736B3">
              <w:rPr>
                <w:kern w:val="1"/>
                <w:sz w:val="28"/>
                <w:szCs w:val="28"/>
                <w:lang w:eastAsia="ar-SA"/>
              </w:rPr>
              <w:t>;</w:t>
            </w:r>
          </w:p>
        </w:tc>
      </w:tr>
      <w:bookmarkEnd w:id="1"/>
    </w:tbl>
    <w:p w:rsidR="00CB6007" w:rsidRPr="00C736B3" w:rsidRDefault="00CB6007" w:rsidP="00131622">
      <w:pPr>
        <w:tabs>
          <w:tab w:val="left" w:pos="7088"/>
        </w:tabs>
        <w:ind w:firstLine="851"/>
        <w:jc w:val="both"/>
        <w:rPr>
          <w:sz w:val="28"/>
          <w:szCs w:val="28"/>
        </w:rPr>
      </w:pPr>
    </w:p>
    <w:p w:rsidR="00CB6007" w:rsidRPr="00C736B3" w:rsidRDefault="00DA5FD8" w:rsidP="00131622">
      <w:pPr>
        <w:tabs>
          <w:tab w:val="left" w:pos="7088"/>
        </w:tabs>
        <w:jc w:val="both"/>
        <w:rPr>
          <w:sz w:val="28"/>
          <w:szCs w:val="28"/>
        </w:rPr>
      </w:pPr>
      <w:r w:rsidRPr="00C736B3">
        <w:rPr>
          <w:sz w:val="28"/>
          <w:szCs w:val="28"/>
        </w:rPr>
        <w:t>involving and taking into account the positions and needs of the following stakeholders:</w:t>
      </w:r>
    </w:p>
    <w:p w:rsidR="00DA5FD8" w:rsidRPr="00C736B3" w:rsidRDefault="00DA5FD8" w:rsidP="00131622">
      <w:pPr>
        <w:tabs>
          <w:tab w:val="left" w:pos="7088"/>
        </w:tabs>
        <w:jc w:val="both"/>
        <w:rPr>
          <w:sz w:val="28"/>
          <w:szCs w:val="28"/>
        </w:rPr>
      </w:pPr>
    </w:p>
    <w:tbl>
      <w:tblPr>
        <w:tblW w:w="5000" w:type="pct"/>
        <w:jc w:val="center"/>
        <w:tblCellMar>
          <w:left w:w="0" w:type="dxa"/>
          <w:right w:w="0" w:type="dxa"/>
        </w:tblCellMar>
        <w:tblLook w:val="01E0" w:firstRow="1" w:lastRow="1" w:firstColumn="1" w:lastColumn="1" w:noHBand="0" w:noVBand="0"/>
      </w:tblPr>
      <w:tblGrid>
        <w:gridCol w:w="3904"/>
        <w:gridCol w:w="449"/>
        <w:gridCol w:w="5852"/>
      </w:tblGrid>
      <w:tr w:rsidR="00CB6007" w:rsidRPr="00C736B3" w:rsidTr="00721FE2">
        <w:trPr>
          <w:trHeight w:val="1064"/>
          <w:jc w:val="center"/>
        </w:trPr>
        <w:tc>
          <w:tcPr>
            <w:tcW w:w="1913" w:type="pct"/>
          </w:tcPr>
          <w:p w:rsidR="00AC5B6A" w:rsidRPr="00C736B3" w:rsidRDefault="00AC5B6A" w:rsidP="00131622">
            <w:pPr>
              <w:widowControl w:val="0"/>
              <w:tabs>
                <w:tab w:val="left" w:pos="4680"/>
                <w:tab w:val="left" w:pos="6804"/>
              </w:tabs>
              <w:suppressAutoHyphens/>
              <w:rPr>
                <w:sz w:val="28"/>
                <w:szCs w:val="28"/>
              </w:rPr>
            </w:pPr>
            <w:r w:rsidRPr="00C736B3">
              <w:rPr>
                <w:sz w:val="28"/>
                <w:szCs w:val="28"/>
              </w:rPr>
              <w:t>HLAZKOV</w:t>
            </w:r>
          </w:p>
          <w:p w:rsidR="00721FE2" w:rsidRPr="00C736B3" w:rsidRDefault="001854A8" w:rsidP="00131622">
            <w:pPr>
              <w:widowControl w:val="0"/>
              <w:tabs>
                <w:tab w:val="left" w:pos="4680"/>
                <w:tab w:val="left" w:pos="6804"/>
              </w:tabs>
              <w:suppressAutoHyphens/>
              <w:rPr>
                <w:sz w:val="28"/>
                <w:szCs w:val="28"/>
              </w:rPr>
            </w:pPr>
            <w:r w:rsidRPr="00C736B3">
              <w:rPr>
                <w:sz w:val="28"/>
                <w:szCs w:val="28"/>
              </w:rPr>
              <w:t>Oleksii</w:t>
            </w:r>
          </w:p>
          <w:p w:rsidR="00CB6007" w:rsidRPr="00C736B3" w:rsidRDefault="00CB6007" w:rsidP="00131622">
            <w:pPr>
              <w:widowControl w:val="0"/>
              <w:tabs>
                <w:tab w:val="left" w:pos="4680"/>
                <w:tab w:val="left" w:pos="6804"/>
              </w:tabs>
              <w:suppressAutoHyphens/>
              <w:rPr>
                <w:kern w:val="1"/>
                <w:sz w:val="28"/>
                <w:szCs w:val="28"/>
                <w:lang w:eastAsia="ar-SA"/>
              </w:rPr>
            </w:pPr>
          </w:p>
        </w:tc>
        <w:tc>
          <w:tcPr>
            <w:tcW w:w="220" w:type="pct"/>
          </w:tcPr>
          <w:p w:rsidR="00CB6007" w:rsidRPr="00C736B3" w:rsidRDefault="00CB6007" w:rsidP="00131622">
            <w:pPr>
              <w:jc w:val="center"/>
              <w:rPr>
                <w:sz w:val="28"/>
                <w:szCs w:val="28"/>
              </w:rPr>
            </w:pPr>
            <w:r w:rsidRPr="00C736B3">
              <w:rPr>
                <w:kern w:val="1"/>
                <w:sz w:val="28"/>
                <w:szCs w:val="28"/>
                <w:lang w:eastAsia="ar-SA"/>
              </w:rPr>
              <w:t>–</w:t>
            </w:r>
          </w:p>
        </w:tc>
        <w:tc>
          <w:tcPr>
            <w:tcW w:w="2867" w:type="pct"/>
          </w:tcPr>
          <w:p w:rsidR="00CB6007" w:rsidRPr="00C736B3" w:rsidRDefault="00285862" w:rsidP="00131622">
            <w:pPr>
              <w:widowControl w:val="0"/>
              <w:tabs>
                <w:tab w:val="left" w:pos="4680"/>
                <w:tab w:val="left" w:pos="6804"/>
              </w:tabs>
              <w:suppressAutoHyphens/>
              <w:rPr>
                <w:kern w:val="1"/>
                <w:sz w:val="28"/>
                <w:szCs w:val="28"/>
                <w:lang w:eastAsia="ar-SA"/>
              </w:rPr>
            </w:pPr>
            <w:r w:rsidRPr="00C736B3">
              <w:rPr>
                <w:kern w:val="1"/>
                <w:sz w:val="28"/>
                <w:szCs w:val="28"/>
                <w:lang w:eastAsia="ar-SA"/>
              </w:rPr>
              <w:t>Head of the Personnel and Social Policy Service Department of the regional branch of UZhD JSC Ukrzaliznytsia;</w:t>
            </w:r>
          </w:p>
        </w:tc>
      </w:tr>
      <w:tr w:rsidR="00CB6007" w:rsidRPr="00C736B3" w:rsidTr="00A266F2">
        <w:trPr>
          <w:trHeight w:val="282"/>
          <w:jc w:val="center"/>
        </w:trPr>
        <w:tc>
          <w:tcPr>
            <w:tcW w:w="1913" w:type="pct"/>
          </w:tcPr>
          <w:p w:rsidR="00CB6007" w:rsidRPr="00C736B3" w:rsidRDefault="001854A8" w:rsidP="00131622">
            <w:pPr>
              <w:widowControl w:val="0"/>
              <w:tabs>
                <w:tab w:val="left" w:pos="4680"/>
                <w:tab w:val="left" w:pos="6804"/>
              </w:tabs>
              <w:suppressAutoHyphens/>
              <w:rPr>
                <w:sz w:val="28"/>
                <w:szCs w:val="28"/>
              </w:rPr>
            </w:pPr>
            <w:r w:rsidRPr="00C736B3">
              <w:rPr>
                <w:sz w:val="28"/>
                <w:szCs w:val="28"/>
              </w:rPr>
              <w:t>TERENKO</w:t>
            </w:r>
            <w:r w:rsidR="00CB6007" w:rsidRPr="00C736B3">
              <w:rPr>
                <w:sz w:val="28"/>
                <w:szCs w:val="28"/>
              </w:rPr>
              <w:t xml:space="preserve"> </w:t>
            </w:r>
          </w:p>
          <w:p w:rsidR="00CB6007" w:rsidRPr="00C736B3" w:rsidRDefault="001854A8" w:rsidP="00131622">
            <w:pPr>
              <w:widowControl w:val="0"/>
              <w:tabs>
                <w:tab w:val="left" w:pos="4680"/>
                <w:tab w:val="left" w:pos="6804"/>
              </w:tabs>
              <w:suppressAutoHyphens/>
              <w:rPr>
                <w:sz w:val="28"/>
                <w:szCs w:val="28"/>
              </w:rPr>
            </w:pPr>
            <w:r w:rsidRPr="00C736B3">
              <w:rPr>
                <w:sz w:val="28"/>
                <w:szCs w:val="28"/>
              </w:rPr>
              <w:t>Vladyslav</w:t>
            </w:r>
          </w:p>
        </w:tc>
        <w:tc>
          <w:tcPr>
            <w:tcW w:w="220" w:type="pct"/>
          </w:tcPr>
          <w:p w:rsidR="00CB6007" w:rsidRPr="00C736B3" w:rsidRDefault="00CB6007" w:rsidP="00131622">
            <w:pPr>
              <w:jc w:val="center"/>
              <w:rPr>
                <w:kern w:val="1"/>
                <w:sz w:val="28"/>
                <w:szCs w:val="28"/>
                <w:lang w:eastAsia="ar-SA"/>
              </w:rPr>
            </w:pPr>
            <w:r w:rsidRPr="00C736B3">
              <w:rPr>
                <w:kern w:val="1"/>
                <w:sz w:val="28"/>
                <w:szCs w:val="28"/>
                <w:lang w:eastAsia="ar-SA"/>
              </w:rPr>
              <w:t>−</w:t>
            </w:r>
          </w:p>
        </w:tc>
        <w:tc>
          <w:tcPr>
            <w:tcW w:w="2867" w:type="pct"/>
          </w:tcPr>
          <w:p w:rsidR="00CB6007" w:rsidRPr="00C736B3" w:rsidRDefault="00285862" w:rsidP="00131622">
            <w:pPr>
              <w:widowControl w:val="0"/>
              <w:tabs>
                <w:tab w:val="left" w:pos="4680"/>
                <w:tab w:val="left" w:pos="6804"/>
              </w:tabs>
              <w:suppressAutoHyphens/>
              <w:rPr>
                <w:kern w:val="1"/>
                <w:sz w:val="28"/>
                <w:szCs w:val="28"/>
                <w:lang w:eastAsia="ar-SA"/>
              </w:rPr>
            </w:pPr>
            <w:r w:rsidRPr="00C736B3">
              <w:rPr>
                <w:kern w:val="1"/>
                <w:sz w:val="28"/>
                <w:szCs w:val="28"/>
                <w:lang w:eastAsia="ar-SA"/>
              </w:rPr>
              <w:t xml:space="preserve">Deputy General Director for Operation, </w:t>
            </w:r>
            <w:r w:rsidRPr="00C736B3">
              <w:rPr>
                <w:kern w:val="1"/>
                <w:sz w:val="28"/>
                <w:szCs w:val="28"/>
                <w:lang w:val="en-US" w:eastAsia="ar-SA"/>
              </w:rPr>
              <w:t>m</w:t>
            </w:r>
            <w:r w:rsidRPr="00C736B3">
              <w:rPr>
                <w:kern w:val="1"/>
                <w:sz w:val="28"/>
                <w:szCs w:val="28"/>
                <w:lang w:eastAsia="ar-SA"/>
              </w:rPr>
              <w:t xml:space="preserve">unicipal </w:t>
            </w:r>
            <w:r w:rsidRPr="00C736B3">
              <w:rPr>
                <w:kern w:val="1"/>
                <w:sz w:val="28"/>
                <w:szCs w:val="28"/>
                <w:lang w:val="en-US" w:eastAsia="ar-SA"/>
              </w:rPr>
              <w:t>e</w:t>
            </w:r>
            <w:r w:rsidRPr="00C736B3">
              <w:rPr>
                <w:kern w:val="1"/>
                <w:sz w:val="28"/>
                <w:szCs w:val="28"/>
                <w:lang w:eastAsia="ar-SA"/>
              </w:rPr>
              <w:t>nterprise "Kharkiv Metro"</w:t>
            </w:r>
          </w:p>
          <w:p w:rsidR="001854A8" w:rsidRPr="00C736B3" w:rsidRDefault="001854A8" w:rsidP="00131622">
            <w:pPr>
              <w:widowControl w:val="0"/>
              <w:tabs>
                <w:tab w:val="left" w:pos="4680"/>
                <w:tab w:val="left" w:pos="6804"/>
              </w:tabs>
              <w:suppressAutoHyphens/>
              <w:rPr>
                <w:kern w:val="1"/>
                <w:sz w:val="28"/>
                <w:szCs w:val="28"/>
                <w:lang w:eastAsia="ar-SA"/>
              </w:rPr>
            </w:pPr>
          </w:p>
        </w:tc>
      </w:tr>
      <w:tr w:rsidR="00CB6007" w:rsidRPr="00C736B3" w:rsidTr="00AF0EDD">
        <w:trPr>
          <w:trHeight w:val="282"/>
          <w:jc w:val="center"/>
        </w:trPr>
        <w:tc>
          <w:tcPr>
            <w:tcW w:w="1913" w:type="pct"/>
            <w:shd w:val="clear" w:color="auto" w:fill="auto"/>
          </w:tcPr>
          <w:p w:rsidR="00AF0EDD" w:rsidRPr="00C736B3" w:rsidRDefault="001854A8" w:rsidP="00131622">
            <w:pPr>
              <w:widowControl w:val="0"/>
              <w:tabs>
                <w:tab w:val="left" w:pos="4680"/>
                <w:tab w:val="left" w:pos="6804"/>
              </w:tabs>
              <w:suppressAutoHyphens/>
              <w:rPr>
                <w:color w:val="000000" w:themeColor="text1"/>
                <w:sz w:val="28"/>
                <w:szCs w:val="28"/>
              </w:rPr>
            </w:pPr>
            <w:r w:rsidRPr="00C736B3">
              <w:rPr>
                <w:color w:val="000000" w:themeColor="text1"/>
                <w:sz w:val="28"/>
                <w:szCs w:val="28"/>
              </w:rPr>
              <w:t>BILOPOLSKYY</w:t>
            </w:r>
            <w:r w:rsidR="00AF0EDD" w:rsidRPr="00C736B3">
              <w:rPr>
                <w:color w:val="000000" w:themeColor="text1"/>
                <w:sz w:val="28"/>
                <w:szCs w:val="28"/>
              </w:rPr>
              <w:t xml:space="preserve"> </w:t>
            </w:r>
          </w:p>
          <w:p w:rsidR="00CB6007" w:rsidRPr="00C736B3" w:rsidRDefault="001854A8" w:rsidP="00131622">
            <w:pPr>
              <w:widowControl w:val="0"/>
              <w:tabs>
                <w:tab w:val="left" w:pos="4680"/>
                <w:tab w:val="left" w:pos="6804"/>
              </w:tabs>
              <w:suppressAutoHyphens/>
              <w:rPr>
                <w:sz w:val="28"/>
                <w:szCs w:val="28"/>
              </w:rPr>
            </w:pPr>
            <w:r w:rsidRPr="00C736B3">
              <w:rPr>
                <w:color w:val="000000" w:themeColor="text1"/>
                <w:sz w:val="28"/>
                <w:szCs w:val="28"/>
              </w:rPr>
              <w:t>Viacheslav</w:t>
            </w:r>
          </w:p>
        </w:tc>
        <w:tc>
          <w:tcPr>
            <w:tcW w:w="220" w:type="pct"/>
            <w:shd w:val="clear" w:color="auto" w:fill="auto"/>
          </w:tcPr>
          <w:p w:rsidR="00CB6007" w:rsidRPr="00C736B3" w:rsidRDefault="00CB6007" w:rsidP="00131622">
            <w:pPr>
              <w:jc w:val="center"/>
              <w:rPr>
                <w:kern w:val="1"/>
                <w:sz w:val="28"/>
                <w:szCs w:val="28"/>
                <w:lang w:eastAsia="ar-SA"/>
              </w:rPr>
            </w:pPr>
            <w:r w:rsidRPr="00C736B3">
              <w:rPr>
                <w:kern w:val="1"/>
                <w:sz w:val="28"/>
                <w:szCs w:val="28"/>
                <w:lang w:eastAsia="ar-SA"/>
              </w:rPr>
              <w:t>−</w:t>
            </w:r>
          </w:p>
        </w:tc>
        <w:tc>
          <w:tcPr>
            <w:tcW w:w="2867" w:type="pct"/>
            <w:shd w:val="clear" w:color="auto" w:fill="auto"/>
          </w:tcPr>
          <w:p w:rsidR="00CB6007" w:rsidRPr="00C736B3" w:rsidRDefault="00285862" w:rsidP="00131622">
            <w:pPr>
              <w:widowControl w:val="0"/>
              <w:tabs>
                <w:tab w:val="left" w:pos="4680"/>
                <w:tab w:val="left" w:pos="6804"/>
              </w:tabs>
              <w:suppressAutoHyphens/>
              <w:rPr>
                <w:kern w:val="1"/>
                <w:sz w:val="28"/>
                <w:szCs w:val="28"/>
                <w:lang w:eastAsia="ar-SA"/>
              </w:rPr>
            </w:pPr>
            <w:r w:rsidRPr="00C736B3">
              <w:rPr>
                <w:kern w:val="1"/>
                <w:sz w:val="28"/>
                <w:szCs w:val="28"/>
                <w:lang w:eastAsia="ar-SA"/>
              </w:rPr>
              <w:t>student of group 10-3EE</w:t>
            </w:r>
            <w:r w:rsidRPr="00C736B3">
              <w:rPr>
                <w:kern w:val="1"/>
                <w:sz w:val="28"/>
                <w:szCs w:val="28"/>
                <w:lang w:val="en-US" w:eastAsia="ar-SA"/>
              </w:rPr>
              <w:t>c</w:t>
            </w:r>
            <w:r w:rsidRPr="00C736B3">
              <w:rPr>
                <w:kern w:val="1"/>
                <w:sz w:val="28"/>
                <w:szCs w:val="28"/>
                <w:lang w:eastAsia="ar-SA"/>
              </w:rPr>
              <w:t xml:space="preserve"> of the Faculty of Mechanic</w:t>
            </w:r>
            <w:r w:rsidRPr="00C736B3">
              <w:rPr>
                <w:kern w:val="1"/>
                <w:sz w:val="28"/>
                <w:szCs w:val="28"/>
                <w:lang w:val="en-US" w:eastAsia="ar-SA"/>
              </w:rPr>
              <w:t>al</w:t>
            </w:r>
            <w:r w:rsidRPr="00C736B3">
              <w:rPr>
                <w:kern w:val="1"/>
                <w:sz w:val="28"/>
                <w:szCs w:val="28"/>
                <w:lang w:eastAsia="ar-SA"/>
              </w:rPr>
              <w:t xml:space="preserve"> and Energy of the Ukrainian State University of Railway Transport</w:t>
            </w:r>
          </w:p>
        </w:tc>
      </w:tr>
      <w:tr w:rsidR="00CB6007" w:rsidRPr="00C736B3" w:rsidTr="00A266F2">
        <w:trPr>
          <w:trHeight w:val="282"/>
          <w:jc w:val="center"/>
        </w:trPr>
        <w:tc>
          <w:tcPr>
            <w:tcW w:w="1913" w:type="pct"/>
          </w:tcPr>
          <w:p w:rsidR="00CB6007" w:rsidRPr="00C736B3" w:rsidRDefault="00CB6007" w:rsidP="00131622">
            <w:pPr>
              <w:widowControl w:val="0"/>
              <w:tabs>
                <w:tab w:val="left" w:pos="4680"/>
                <w:tab w:val="left" w:pos="6804"/>
              </w:tabs>
              <w:suppressAutoHyphens/>
              <w:rPr>
                <w:sz w:val="28"/>
                <w:szCs w:val="28"/>
              </w:rPr>
            </w:pPr>
          </w:p>
          <w:p w:rsidR="00CB6007" w:rsidRPr="00C736B3" w:rsidRDefault="00CB6007" w:rsidP="00131622">
            <w:pPr>
              <w:widowControl w:val="0"/>
              <w:tabs>
                <w:tab w:val="left" w:pos="4680"/>
                <w:tab w:val="left" w:pos="6804"/>
              </w:tabs>
              <w:suppressAutoHyphens/>
              <w:rPr>
                <w:sz w:val="28"/>
                <w:szCs w:val="28"/>
              </w:rPr>
            </w:pPr>
          </w:p>
        </w:tc>
        <w:tc>
          <w:tcPr>
            <w:tcW w:w="220" w:type="pct"/>
          </w:tcPr>
          <w:p w:rsidR="00CB6007" w:rsidRPr="00C736B3" w:rsidRDefault="00CB6007" w:rsidP="00131622">
            <w:pPr>
              <w:jc w:val="center"/>
              <w:rPr>
                <w:kern w:val="1"/>
                <w:sz w:val="28"/>
                <w:szCs w:val="28"/>
                <w:lang w:eastAsia="ar-SA"/>
              </w:rPr>
            </w:pPr>
          </w:p>
        </w:tc>
        <w:tc>
          <w:tcPr>
            <w:tcW w:w="2867" w:type="pct"/>
          </w:tcPr>
          <w:p w:rsidR="00CB6007" w:rsidRPr="00C736B3" w:rsidRDefault="00CB6007" w:rsidP="00131622">
            <w:pPr>
              <w:widowControl w:val="0"/>
              <w:tabs>
                <w:tab w:val="left" w:pos="4680"/>
                <w:tab w:val="left" w:pos="6804"/>
              </w:tabs>
              <w:suppressAutoHyphens/>
              <w:rPr>
                <w:kern w:val="1"/>
                <w:sz w:val="28"/>
                <w:szCs w:val="28"/>
                <w:lang w:eastAsia="ar-SA"/>
              </w:rPr>
            </w:pPr>
          </w:p>
          <w:p w:rsidR="00CB6007" w:rsidRPr="00C736B3" w:rsidRDefault="00CB6007" w:rsidP="00131622">
            <w:pPr>
              <w:widowControl w:val="0"/>
              <w:tabs>
                <w:tab w:val="left" w:pos="4680"/>
                <w:tab w:val="left" w:pos="6804"/>
              </w:tabs>
              <w:suppressAutoHyphens/>
              <w:rPr>
                <w:kern w:val="1"/>
                <w:sz w:val="28"/>
                <w:szCs w:val="28"/>
                <w:lang w:eastAsia="ar-SA"/>
              </w:rPr>
            </w:pPr>
          </w:p>
          <w:p w:rsidR="00CB6007" w:rsidRPr="00C736B3" w:rsidRDefault="00CB6007" w:rsidP="00131622">
            <w:pPr>
              <w:widowControl w:val="0"/>
              <w:tabs>
                <w:tab w:val="left" w:pos="4680"/>
                <w:tab w:val="left" w:pos="6804"/>
              </w:tabs>
              <w:suppressAutoHyphens/>
              <w:rPr>
                <w:kern w:val="1"/>
                <w:sz w:val="28"/>
                <w:szCs w:val="28"/>
                <w:lang w:eastAsia="ar-SA"/>
              </w:rPr>
            </w:pPr>
          </w:p>
          <w:p w:rsidR="00CB6007" w:rsidRPr="00C736B3" w:rsidRDefault="00CB6007" w:rsidP="00131622">
            <w:pPr>
              <w:widowControl w:val="0"/>
              <w:tabs>
                <w:tab w:val="left" w:pos="4680"/>
                <w:tab w:val="left" w:pos="6804"/>
              </w:tabs>
              <w:suppressAutoHyphens/>
              <w:rPr>
                <w:kern w:val="1"/>
                <w:sz w:val="28"/>
                <w:szCs w:val="28"/>
                <w:lang w:eastAsia="ar-SA"/>
              </w:rPr>
            </w:pPr>
          </w:p>
        </w:tc>
      </w:tr>
    </w:tbl>
    <w:p w:rsidR="00CB6007" w:rsidRPr="00C736B3" w:rsidRDefault="00CB6007" w:rsidP="00131622">
      <w:pPr>
        <w:tabs>
          <w:tab w:val="left" w:pos="7088"/>
        </w:tabs>
        <w:jc w:val="both"/>
        <w:rPr>
          <w:sz w:val="28"/>
          <w:szCs w:val="28"/>
        </w:rPr>
      </w:pPr>
    </w:p>
    <w:p w:rsidR="001A10F5" w:rsidRPr="00C736B3" w:rsidRDefault="001A10F5" w:rsidP="00131622">
      <w:pPr>
        <w:tabs>
          <w:tab w:val="left" w:pos="4253"/>
        </w:tabs>
        <w:ind w:firstLine="709"/>
        <w:jc w:val="both"/>
        <w:rPr>
          <w:bCs/>
          <w:kern w:val="16"/>
          <w:sz w:val="28"/>
          <w:szCs w:val="28"/>
        </w:rPr>
      </w:pPr>
      <w:r w:rsidRPr="00C736B3">
        <w:rPr>
          <w:bCs/>
          <w:kern w:val="16"/>
          <w:sz w:val="28"/>
          <w:szCs w:val="28"/>
        </w:rPr>
        <w:t>2) approved at the meeting:</w:t>
      </w:r>
    </w:p>
    <w:p w:rsidR="001A10F5" w:rsidRPr="00C736B3" w:rsidRDefault="001A10F5" w:rsidP="00131622">
      <w:pPr>
        <w:tabs>
          <w:tab w:val="left" w:pos="4253"/>
        </w:tabs>
        <w:ind w:firstLine="709"/>
        <w:jc w:val="both"/>
        <w:rPr>
          <w:bCs/>
          <w:kern w:val="16"/>
          <w:sz w:val="28"/>
          <w:szCs w:val="28"/>
        </w:rPr>
      </w:pPr>
      <w:r w:rsidRPr="00C736B3">
        <w:rPr>
          <w:bCs/>
          <w:kern w:val="16"/>
          <w:sz w:val="28"/>
          <w:szCs w:val="28"/>
        </w:rPr>
        <w:t>Department of Electrical Power Engineering, Electrical Engineering and Electromechanics from May 25, 2020 (Protocol No. 12);</w:t>
      </w:r>
    </w:p>
    <w:p w:rsidR="001A10F5" w:rsidRPr="00C736B3" w:rsidRDefault="001A10F5" w:rsidP="00131622">
      <w:pPr>
        <w:tabs>
          <w:tab w:val="left" w:pos="4253"/>
        </w:tabs>
        <w:ind w:firstLine="709"/>
        <w:jc w:val="both"/>
        <w:rPr>
          <w:bCs/>
          <w:kern w:val="16"/>
          <w:sz w:val="28"/>
          <w:szCs w:val="28"/>
        </w:rPr>
      </w:pPr>
      <w:r w:rsidRPr="00C736B3">
        <w:rPr>
          <w:bCs/>
          <w:kern w:val="16"/>
          <w:sz w:val="28"/>
          <w:szCs w:val="28"/>
        </w:rPr>
        <w:t>Scientific and Methodological Commission of the Faculty of Mechanical and Energy of June 01, 2020 (Protocol No. 11);</w:t>
      </w:r>
    </w:p>
    <w:p w:rsidR="00234B16" w:rsidRDefault="001A10F5" w:rsidP="00131622">
      <w:pPr>
        <w:tabs>
          <w:tab w:val="left" w:pos="4253"/>
        </w:tabs>
        <w:ind w:firstLine="709"/>
        <w:jc w:val="both"/>
        <w:rPr>
          <w:bCs/>
          <w:kern w:val="16"/>
          <w:sz w:val="28"/>
          <w:szCs w:val="28"/>
        </w:rPr>
      </w:pPr>
      <w:bookmarkStart w:id="2" w:name="_Hlk70633227"/>
      <w:r w:rsidRPr="00C736B3">
        <w:rPr>
          <w:bCs/>
          <w:kern w:val="16"/>
          <w:sz w:val="28"/>
          <w:szCs w:val="28"/>
        </w:rPr>
        <w:t xml:space="preserve">Scientific Council </w:t>
      </w:r>
      <w:bookmarkEnd w:id="2"/>
      <w:r w:rsidRPr="00C736B3">
        <w:rPr>
          <w:bCs/>
          <w:kern w:val="16"/>
          <w:sz w:val="28"/>
          <w:szCs w:val="28"/>
        </w:rPr>
        <w:t>Faculty of Mechanical and Energy of June 01, 2020 (</w:t>
      </w:r>
      <w:bookmarkStart w:id="3" w:name="_Hlk70633244"/>
      <w:r w:rsidRPr="00C736B3">
        <w:rPr>
          <w:bCs/>
          <w:kern w:val="16"/>
          <w:sz w:val="28"/>
          <w:szCs w:val="28"/>
        </w:rPr>
        <w:t>Protocol</w:t>
      </w:r>
      <w:bookmarkEnd w:id="3"/>
      <w:r w:rsidRPr="00C736B3">
        <w:rPr>
          <w:bCs/>
          <w:kern w:val="16"/>
          <w:sz w:val="28"/>
          <w:szCs w:val="28"/>
        </w:rPr>
        <w:t xml:space="preserve"> No. 11);</w:t>
      </w:r>
    </w:p>
    <w:p w:rsidR="00234B16" w:rsidRDefault="00234B16" w:rsidP="00131622">
      <w:pPr>
        <w:tabs>
          <w:tab w:val="left" w:pos="4253"/>
        </w:tabs>
        <w:ind w:firstLine="709"/>
        <w:jc w:val="both"/>
        <w:rPr>
          <w:bCs/>
          <w:kern w:val="16"/>
          <w:sz w:val="28"/>
          <w:szCs w:val="28"/>
        </w:rPr>
      </w:pPr>
      <w:r w:rsidRPr="00234B16">
        <w:rPr>
          <w:bCs/>
          <w:kern w:val="16"/>
          <w:sz w:val="28"/>
          <w:szCs w:val="28"/>
        </w:rPr>
        <w:t>3) approved at the meeting of the Scientific Council of the Ukrainian State University of Railway Transport on "04" June 2020 (Protocol No 04).</w:t>
      </w:r>
    </w:p>
    <w:p w:rsidR="00B97E54" w:rsidRDefault="00CB6007" w:rsidP="00131622">
      <w:pPr>
        <w:tabs>
          <w:tab w:val="left" w:pos="4253"/>
        </w:tabs>
        <w:ind w:firstLine="709"/>
        <w:jc w:val="both"/>
        <w:rPr>
          <w:b/>
          <w:kern w:val="16"/>
          <w:sz w:val="28"/>
          <w:szCs w:val="28"/>
        </w:rPr>
      </w:pPr>
      <w:r w:rsidRPr="00C736B3">
        <w:rPr>
          <w:b/>
          <w:kern w:val="16"/>
          <w:sz w:val="28"/>
          <w:szCs w:val="28"/>
        </w:rPr>
        <w:br w:type="page"/>
      </w:r>
    </w:p>
    <w:p w:rsidR="00B97E54" w:rsidRDefault="00B97E54" w:rsidP="00131622">
      <w:pPr>
        <w:tabs>
          <w:tab w:val="left" w:pos="4253"/>
        </w:tabs>
        <w:jc w:val="center"/>
        <w:rPr>
          <w:b/>
          <w:bCs/>
          <w:spacing w:val="6"/>
          <w:sz w:val="28"/>
          <w:szCs w:val="28"/>
        </w:rPr>
      </w:pPr>
      <w:r w:rsidRPr="00C736B3">
        <w:rPr>
          <w:b/>
          <w:bCs/>
          <w:spacing w:val="6"/>
          <w:sz w:val="28"/>
          <w:szCs w:val="28"/>
        </w:rPr>
        <w:lastRenderedPageBreak/>
        <w:t>2. Profile of the educational and professional program "Electric locomotives and electric trains"</w:t>
      </w:r>
    </w:p>
    <w:p w:rsidR="00131622" w:rsidRPr="00C736B3" w:rsidRDefault="00131622" w:rsidP="00131622">
      <w:pPr>
        <w:tabs>
          <w:tab w:val="left" w:pos="4253"/>
        </w:tabs>
        <w:jc w:val="center"/>
        <w:rPr>
          <w:b/>
          <w:bCs/>
          <w:spacing w:val="6"/>
          <w:sz w:val="28"/>
          <w:szCs w:val="28"/>
        </w:rPr>
      </w:pPr>
      <w:r w:rsidRPr="00131622">
        <w:rPr>
          <w:b/>
          <w:bCs/>
          <w:spacing w:val="6"/>
          <w:sz w:val="28"/>
          <w:szCs w:val="28"/>
        </w:rPr>
        <w:t>2.1. General characteristic</w:t>
      </w:r>
    </w:p>
    <w:p w:rsidR="00B97E54" w:rsidRPr="00C736B3" w:rsidRDefault="00B97E54" w:rsidP="00131622">
      <w:pPr>
        <w:tabs>
          <w:tab w:val="left" w:pos="4253"/>
        </w:tabs>
        <w:rPr>
          <w:spacing w:val="6"/>
          <w:sz w:val="28"/>
          <w:szCs w:val="28"/>
        </w:rPr>
      </w:pPr>
    </w:p>
    <w:tbl>
      <w:tblPr>
        <w:tblpPr w:leftFromText="180" w:rightFromText="180" w:vertAnchor="text" w:tblpY="-149"/>
        <w:tblW w:w="5000" w:type="pct"/>
        <w:tblCellMar>
          <w:top w:w="53" w:type="dxa"/>
          <w:left w:w="89" w:type="dxa"/>
          <w:right w:w="40" w:type="dxa"/>
        </w:tblCellMar>
        <w:tblLook w:val="04A0" w:firstRow="1" w:lastRow="0" w:firstColumn="1" w:lastColumn="0" w:noHBand="0" w:noVBand="1"/>
      </w:tblPr>
      <w:tblGrid>
        <w:gridCol w:w="2123"/>
        <w:gridCol w:w="8072"/>
      </w:tblGrid>
      <w:tr w:rsidR="00C736B3" w:rsidRPr="00131622" w:rsidTr="00131622">
        <w:trPr>
          <w:trHeight w:val="20"/>
        </w:trPr>
        <w:tc>
          <w:tcPr>
            <w:tcW w:w="104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bookmarkStart w:id="4" w:name="_Hlk33268244"/>
            <w:r w:rsidRPr="00131622">
              <w:t>Level of higher education</w:t>
            </w:r>
          </w:p>
        </w:tc>
        <w:tc>
          <w:tcPr>
            <w:tcW w:w="395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The second (master's) level</w:t>
            </w:r>
          </w:p>
        </w:tc>
      </w:tr>
      <w:tr w:rsidR="00C736B3" w:rsidRPr="00131622" w:rsidTr="00131622">
        <w:trPr>
          <w:trHeight w:val="20"/>
        </w:trPr>
        <w:tc>
          <w:tcPr>
            <w:tcW w:w="104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Degree of higher education</w:t>
            </w:r>
          </w:p>
        </w:tc>
        <w:tc>
          <w:tcPr>
            <w:tcW w:w="395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Master</w:t>
            </w:r>
          </w:p>
        </w:tc>
      </w:tr>
      <w:tr w:rsidR="00C736B3" w:rsidRPr="00131622" w:rsidTr="00131622">
        <w:trPr>
          <w:trHeight w:val="20"/>
        </w:trPr>
        <w:tc>
          <w:tcPr>
            <w:tcW w:w="104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Branch of knowledge</w:t>
            </w:r>
          </w:p>
        </w:tc>
        <w:tc>
          <w:tcPr>
            <w:tcW w:w="395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27 Transport</w:t>
            </w:r>
          </w:p>
        </w:tc>
      </w:tr>
      <w:tr w:rsidR="00C736B3" w:rsidRPr="00131622" w:rsidTr="00131622">
        <w:trPr>
          <w:trHeight w:val="20"/>
        </w:trPr>
        <w:tc>
          <w:tcPr>
            <w:tcW w:w="104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Specialty</w:t>
            </w:r>
          </w:p>
        </w:tc>
        <w:tc>
          <w:tcPr>
            <w:tcW w:w="395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273 Railway transport</w:t>
            </w:r>
          </w:p>
        </w:tc>
      </w:tr>
      <w:tr w:rsidR="00C736B3" w:rsidRPr="00131622" w:rsidTr="00131622">
        <w:trPr>
          <w:trHeight w:val="20"/>
        </w:trPr>
        <w:tc>
          <w:tcPr>
            <w:tcW w:w="104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Restrictions on forms of education</w:t>
            </w:r>
          </w:p>
        </w:tc>
        <w:tc>
          <w:tcPr>
            <w:tcW w:w="395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There are no restrictions</w:t>
            </w:r>
          </w:p>
        </w:tc>
      </w:tr>
      <w:tr w:rsidR="00C736B3" w:rsidRPr="00131622" w:rsidTr="00131622">
        <w:trPr>
          <w:trHeight w:val="20"/>
        </w:trPr>
        <w:tc>
          <w:tcPr>
            <w:tcW w:w="104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Educational qualification</w:t>
            </w:r>
          </w:p>
        </w:tc>
        <w:tc>
          <w:tcPr>
            <w:tcW w:w="395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Master of Railway Transport from electric locomotives and electric trains</w:t>
            </w:r>
          </w:p>
        </w:tc>
      </w:tr>
      <w:tr w:rsidR="00C736B3" w:rsidRPr="00131622" w:rsidTr="00131622">
        <w:trPr>
          <w:trHeight w:val="20"/>
        </w:trPr>
        <w:tc>
          <w:tcPr>
            <w:tcW w:w="104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Qualification in the diploma</w:t>
            </w:r>
          </w:p>
        </w:tc>
        <w:tc>
          <w:tcPr>
            <w:tcW w:w="395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pPr>
              <w:rPr>
                <w:color w:val="000000"/>
              </w:rPr>
            </w:pPr>
            <w:r w:rsidRPr="00131622">
              <w:rPr>
                <w:color w:val="000000"/>
              </w:rPr>
              <w:t>Degree (level) of higher education - Master</w:t>
            </w:r>
          </w:p>
          <w:p w:rsidR="00C736B3" w:rsidRPr="00131622" w:rsidRDefault="00C736B3" w:rsidP="00131622">
            <w:pPr>
              <w:rPr>
                <w:color w:val="000000"/>
              </w:rPr>
            </w:pPr>
            <w:r w:rsidRPr="00131622">
              <w:rPr>
                <w:color w:val="000000"/>
              </w:rPr>
              <w:t>Specialty - 273 Railway transport</w:t>
            </w:r>
          </w:p>
          <w:p w:rsidR="00C736B3" w:rsidRPr="00131622" w:rsidRDefault="00C736B3" w:rsidP="00131622">
            <w:pPr>
              <w:rPr>
                <w:color w:val="000000"/>
              </w:rPr>
            </w:pPr>
            <w:r w:rsidRPr="00131622">
              <w:rPr>
                <w:color w:val="000000"/>
              </w:rPr>
              <w:t>Educational and professional program - Electric locomotives and electric trains</w:t>
            </w:r>
          </w:p>
        </w:tc>
      </w:tr>
      <w:tr w:rsidR="00C736B3" w:rsidRPr="00131622" w:rsidTr="00131622">
        <w:trPr>
          <w:trHeight w:val="20"/>
        </w:trPr>
        <w:tc>
          <w:tcPr>
            <w:tcW w:w="104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Description of the subject area</w:t>
            </w:r>
          </w:p>
        </w:tc>
        <w:tc>
          <w:tcPr>
            <w:tcW w:w="395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pPr>
              <w:pStyle w:val="12"/>
              <w:shd w:val="clear" w:color="auto" w:fill="FFFFFF"/>
              <w:tabs>
                <w:tab w:val="left" w:pos="48"/>
              </w:tabs>
              <w:ind w:left="0" w:firstLine="709"/>
              <w:jc w:val="both"/>
              <w:textAlignment w:val="baseline"/>
              <w:rPr>
                <w:rFonts w:ascii="Times New Roman" w:hAnsi="Times New Roman"/>
                <w:iCs/>
                <w:sz w:val="24"/>
                <w:szCs w:val="24"/>
                <w:lang w:eastAsia="uk-UA"/>
              </w:rPr>
            </w:pPr>
            <w:r w:rsidRPr="00131622">
              <w:rPr>
                <w:rFonts w:ascii="Times New Roman" w:hAnsi="Times New Roman"/>
                <w:iCs/>
                <w:sz w:val="24"/>
                <w:szCs w:val="24"/>
                <w:lang w:eastAsia="uk-UA"/>
              </w:rPr>
              <w:t>The objects of the master's study are the life cycle processes of electric locomotives and electric trains.</w:t>
            </w:r>
          </w:p>
          <w:p w:rsidR="00C736B3" w:rsidRPr="00131622" w:rsidRDefault="00C736B3" w:rsidP="00131622">
            <w:pPr>
              <w:pStyle w:val="12"/>
              <w:shd w:val="clear" w:color="auto" w:fill="FFFFFF"/>
              <w:tabs>
                <w:tab w:val="left" w:pos="48"/>
              </w:tabs>
              <w:ind w:left="0" w:firstLine="709"/>
              <w:jc w:val="both"/>
              <w:textAlignment w:val="baseline"/>
              <w:rPr>
                <w:rFonts w:ascii="Times New Roman" w:hAnsi="Times New Roman"/>
                <w:iCs/>
                <w:sz w:val="24"/>
                <w:szCs w:val="24"/>
                <w:lang w:eastAsia="uk-UA"/>
              </w:rPr>
            </w:pPr>
            <w:r w:rsidRPr="00131622">
              <w:rPr>
                <w:rFonts w:ascii="Times New Roman" w:hAnsi="Times New Roman"/>
                <w:iCs/>
                <w:sz w:val="24"/>
                <w:szCs w:val="24"/>
                <w:lang w:eastAsia="uk-UA"/>
              </w:rPr>
              <w:t>Objectives of the educational and scientific program:</w:t>
            </w:r>
          </w:p>
          <w:p w:rsidR="00C736B3" w:rsidRPr="00131622" w:rsidRDefault="00C736B3" w:rsidP="00131622">
            <w:pPr>
              <w:pStyle w:val="12"/>
              <w:shd w:val="clear" w:color="auto" w:fill="FFFFFF"/>
              <w:tabs>
                <w:tab w:val="left" w:pos="48"/>
              </w:tabs>
              <w:ind w:left="0"/>
              <w:jc w:val="both"/>
              <w:textAlignment w:val="baseline"/>
              <w:rPr>
                <w:rFonts w:ascii="Times New Roman" w:hAnsi="Times New Roman"/>
                <w:iCs/>
                <w:sz w:val="24"/>
                <w:szCs w:val="24"/>
                <w:lang w:eastAsia="uk-UA"/>
              </w:rPr>
            </w:pPr>
            <w:r w:rsidRPr="00131622">
              <w:rPr>
                <w:rFonts w:ascii="Times New Roman" w:hAnsi="Times New Roman"/>
                <w:iCs/>
                <w:sz w:val="24"/>
                <w:szCs w:val="24"/>
                <w:lang w:eastAsia="uk-UA"/>
              </w:rPr>
              <w:t>training of competitive specialists capable of complex solution of complex specialized scientific, applied, practical tasks of research and / or innovative nature, characterized by complexity and uncertainty of conditions for development, design, construction, operation, repair , modernization, utilization of objects of electric locomotives and electric trains of railway transport;</w:t>
            </w:r>
          </w:p>
          <w:p w:rsidR="00C736B3" w:rsidRPr="00131622" w:rsidRDefault="00C736B3" w:rsidP="00131622">
            <w:pPr>
              <w:pStyle w:val="12"/>
              <w:shd w:val="clear" w:color="auto" w:fill="FFFFFF"/>
              <w:tabs>
                <w:tab w:val="left" w:pos="48"/>
              </w:tabs>
              <w:ind w:left="0" w:firstLine="709"/>
              <w:jc w:val="both"/>
              <w:textAlignment w:val="baseline"/>
              <w:rPr>
                <w:rFonts w:ascii="Times New Roman" w:hAnsi="Times New Roman"/>
                <w:iCs/>
                <w:sz w:val="24"/>
                <w:szCs w:val="24"/>
                <w:lang w:eastAsia="uk-UA"/>
              </w:rPr>
            </w:pPr>
            <w:r w:rsidRPr="00131622">
              <w:rPr>
                <w:rFonts w:ascii="Times New Roman" w:hAnsi="Times New Roman"/>
                <w:iCs/>
                <w:sz w:val="24"/>
                <w:szCs w:val="24"/>
                <w:lang w:eastAsia="uk-UA"/>
              </w:rPr>
              <w:t>acquisition of universal knowledge based on fundamental theories, concepts, ideas, principles, combined into a single worldview system as a factor of further professional growth and the ability to solve a wide range of general problems;</w:t>
            </w:r>
          </w:p>
          <w:p w:rsidR="00B97E54" w:rsidRPr="00131622" w:rsidRDefault="00C736B3" w:rsidP="00131622">
            <w:pPr>
              <w:ind w:firstLine="709"/>
              <w:jc w:val="both"/>
              <w:rPr>
                <w:iCs/>
                <w:lang w:eastAsia="uk-UA"/>
              </w:rPr>
            </w:pPr>
            <w:r w:rsidRPr="00131622">
              <w:rPr>
                <w:iCs/>
                <w:lang w:eastAsia="uk-UA"/>
              </w:rPr>
              <w:t>formation of spirituality, spiritual culture of personality, in particular through the development of its spiritual needs, the creation of psychological and pedagogical conditions for spiritual development, as the basis of personal development of the specialist, the development of human potential of the country;</w:t>
            </w:r>
          </w:p>
          <w:p w:rsidR="00C736B3" w:rsidRPr="00131622" w:rsidRDefault="00C736B3" w:rsidP="00131622">
            <w:pPr>
              <w:pStyle w:val="afd"/>
              <w:ind w:firstLine="709"/>
              <w:jc w:val="both"/>
              <w:rPr>
                <w:rFonts w:eastAsia="Times New Roman"/>
                <w:color w:val="000000"/>
              </w:rPr>
            </w:pPr>
            <w:r w:rsidRPr="00131622">
              <w:rPr>
                <w:rFonts w:eastAsia="Times New Roman"/>
              </w:rPr>
              <w:t>ensuring the possibility of creative self-realization of the individual by creating an educational environment that promotes self-knowledge, self-esteem, self-development, which is based on academic freedom, mobility, integrity and student-centered learning; acquisition of social skills of business communication, management as an element of professional activity of a specialist. Theoretical content of the subject area: sections of science and technology, which study and combine the links and patterns in the theory of creation, maintenance, use for its intended purpose, as well as the disposal of electric locomotives and electric trains of railway transport;. Methods, techniques and technologies: analytical, numerical and experimental methods, methods and technologies of design, research and testing of electric locomotives, electric trains and their components, technologies of production, operation, modernization and utilization. Tools and equipment: control and measuring devices and equipment, field samples and models of electric locomotives and electric trains, specialized software, computer diagnostic systems</w:t>
            </w:r>
            <w:r w:rsidRPr="00131622">
              <w:rPr>
                <w:lang w:eastAsia="uk-UA"/>
              </w:rPr>
              <w:t>.</w:t>
            </w:r>
          </w:p>
        </w:tc>
      </w:tr>
      <w:tr w:rsidR="00C736B3" w:rsidRPr="00131622" w:rsidTr="00131622">
        <w:trPr>
          <w:trHeight w:val="20"/>
        </w:trPr>
        <w:tc>
          <w:tcPr>
            <w:tcW w:w="104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Academic and professional rights of graduates</w:t>
            </w:r>
          </w:p>
        </w:tc>
        <w:tc>
          <w:tcPr>
            <w:tcW w:w="395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pPr>
              <w:ind w:firstLine="709"/>
              <w:jc w:val="both"/>
              <w:rPr>
                <w:color w:val="000000"/>
              </w:rPr>
            </w:pPr>
            <w:r w:rsidRPr="00131622">
              <w:rPr>
                <w:color w:val="000000"/>
              </w:rPr>
              <w:t>Opportunity to study according to the program of the third (educational-scientific) level of higher education. Acquisition of additional qualifications in the system of postgraduate education</w:t>
            </w:r>
          </w:p>
        </w:tc>
      </w:tr>
      <w:tr w:rsidR="00C736B3" w:rsidRPr="00131622" w:rsidTr="00131622">
        <w:trPr>
          <w:trHeight w:val="20"/>
        </w:trPr>
        <w:tc>
          <w:tcPr>
            <w:tcW w:w="104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736B3" w:rsidRPr="00131622" w:rsidRDefault="00C736B3" w:rsidP="00131622">
            <w:r w:rsidRPr="00131622">
              <w:t>Number of semesters / years of study</w:t>
            </w:r>
          </w:p>
        </w:tc>
        <w:tc>
          <w:tcPr>
            <w:tcW w:w="395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736B3" w:rsidRPr="00131622" w:rsidRDefault="00C736B3" w:rsidP="00131622">
            <w:pPr>
              <w:jc w:val="center"/>
              <w:rPr>
                <w:color w:val="000000"/>
              </w:rPr>
            </w:pPr>
            <w:r w:rsidRPr="00131622">
              <w:rPr>
                <w:color w:val="000000"/>
              </w:rPr>
              <w:t>3/1 year, 4 months</w:t>
            </w:r>
          </w:p>
        </w:tc>
      </w:tr>
    </w:tbl>
    <w:bookmarkEnd w:id="4"/>
    <w:p w:rsidR="00303CD1" w:rsidRPr="00C736B3" w:rsidRDefault="00B12E18" w:rsidP="00131622">
      <w:pPr>
        <w:pStyle w:val="Iniiaiieoaeno2"/>
        <w:tabs>
          <w:tab w:val="left" w:pos="2694"/>
        </w:tabs>
        <w:rPr>
          <w:rFonts w:ascii="Times New Roman" w:hAnsi="Times New Roman"/>
          <w:bCs/>
          <w:spacing w:val="6"/>
        </w:rPr>
      </w:pPr>
      <w:r w:rsidRPr="00C736B3">
        <w:rPr>
          <w:rFonts w:ascii="Times New Roman" w:hAnsi="Times New Roman"/>
          <w:b/>
          <w:spacing w:val="6"/>
        </w:rPr>
        <w:lastRenderedPageBreak/>
        <w:t>2.2. Requirements for the level of education of persons who can start training in the educational-professional program:</w:t>
      </w:r>
      <w:r w:rsidRPr="00C736B3">
        <w:rPr>
          <w:rFonts w:ascii="Times New Roman" w:hAnsi="Times New Roman"/>
          <w:b/>
          <w:spacing w:val="6"/>
          <w:lang w:val="en-US"/>
        </w:rPr>
        <w:t xml:space="preserve"> </w:t>
      </w:r>
      <w:r w:rsidRPr="00C736B3">
        <w:rPr>
          <w:rFonts w:ascii="Times New Roman" w:hAnsi="Times New Roman"/>
          <w:bCs/>
          <w:spacing w:val="6"/>
        </w:rPr>
        <w:t>existence of educational degree of the bachelor, master</w:t>
      </w:r>
      <w:r w:rsidR="00303CD1" w:rsidRPr="00C736B3">
        <w:rPr>
          <w:rFonts w:ascii="Times New Roman" w:hAnsi="Times New Roman"/>
          <w:bCs/>
          <w:spacing w:val="6"/>
        </w:rPr>
        <w:t xml:space="preserve"> </w:t>
      </w:r>
      <w:r w:rsidRPr="00C736B3">
        <w:rPr>
          <w:rFonts w:ascii="Times New Roman" w:hAnsi="Times New Roman"/>
          <w:bCs/>
          <w:spacing w:val="6"/>
        </w:rPr>
        <w:t>(educational and qualification level of a specialist)</w:t>
      </w:r>
      <w:r w:rsidR="00303CD1" w:rsidRPr="00C736B3">
        <w:rPr>
          <w:rFonts w:ascii="Times New Roman" w:hAnsi="Times New Roman"/>
          <w:bCs/>
          <w:spacing w:val="6"/>
        </w:rPr>
        <w:t>.</w:t>
      </w:r>
    </w:p>
    <w:p w:rsidR="00303CD1" w:rsidRPr="00C736B3" w:rsidRDefault="00303CD1" w:rsidP="00131622">
      <w:pPr>
        <w:pStyle w:val="Iniiaiieoaeno2"/>
        <w:tabs>
          <w:tab w:val="left" w:pos="2694"/>
        </w:tabs>
        <w:rPr>
          <w:rFonts w:ascii="Times New Roman" w:hAnsi="Times New Roman"/>
          <w:bCs/>
          <w:spacing w:val="6"/>
        </w:rPr>
      </w:pPr>
    </w:p>
    <w:p w:rsidR="00303CD1" w:rsidRPr="00C736B3" w:rsidRDefault="00B12E18" w:rsidP="00131622">
      <w:pPr>
        <w:pStyle w:val="Iniiaiieoaeno2"/>
        <w:tabs>
          <w:tab w:val="left" w:pos="2694"/>
        </w:tabs>
        <w:rPr>
          <w:rFonts w:ascii="Times New Roman" w:hAnsi="Times New Roman"/>
          <w:bCs/>
          <w:spacing w:val="6"/>
        </w:rPr>
      </w:pPr>
      <w:r w:rsidRPr="00C736B3">
        <w:rPr>
          <w:rFonts w:ascii="Times New Roman" w:hAnsi="Times New Roman"/>
          <w:b/>
          <w:spacing w:val="6"/>
        </w:rPr>
        <w:t>2.3. Number of ECTS credits required to complete the educational and research program</w:t>
      </w:r>
      <w:r w:rsidR="00303CD1" w:rsidRPr="00C736B3">
        <w:rPr>
          <w:rFonts w:ascii="Times New Roman" w:hAnsi="Times New Roman"/>
          <w:b/>
          <w:spacing w:val="6"/>
        </w:rPr>
        <w:t xml:space="preserve"> </w:t>
      </w:r>
      <w:r w:rsidRPr="00C736B3">
        <w:rPr>
          <w:rFonts w:ascii="Times New Roman" w:hAnsi="Times New Roman"/>
          <w:bCs/>
          <w:spacing w:val="6"/>
        </w:rPr>
        <w:t>is 90 ECTS credits.</w:t>
      </w:r>
    </w:p>
    <w:p w:rsidR="00B12E18" w:rsidRPr="00C736B3" w:rsidRDefault="00B12E18" w:rsidP="00131622">
      <w:pPr>
        <w:pStyle w:val="Iniiaiieoaeno2"/>
        <w:tabs>
          <w:tab w:val="left" w:pos="2694"/>
        </w:tabs>
        <w:rPr>
          <w:rFonts w:ascii="Times New Roman" w:hAnsi="Times New Roman"/>
          <w:bCs/>
          <w:spacing w:val="6"/>
        </w:rPr>
      </w:pPr>
      <w:r w:rsidRPr="00C736B3">
        <w:rPr>
          <w:rFonts w:ascii="Times New Roman" w:hAnsi="Times New Roman"/>
          <w:bCs/>
          <w:spacing w:val="6"/>
        </w:rPr>
        <w:t>The practice</w:t>
      </w:r>
      <w:r w:rsidRPr="00C736B3">
        <w:rPr>
          <w:rFonts w:ascii="Times New Roman" w:hAnsi="Times New Roman"/>
          <w:bCs/>
          <w:spacing w:val="6"/>
          <w:lang w:val="en-US"/>
        </w:rPr>
        <w:t xml:space="preserve"> </w:t>
      </w:r>
      <w:r w:rsidRPr="00C736B3">
        <w:rPr>
          <w:rFonts w:ascii="Times New Roman" w:hAnsi="Times New Roman"/>
          <w:bCs/>
          <w:spacing w:val="6"/>
        </w:rPr>
        <w:t xml:space="preserve">must be at least 4 ECTS credits. </w:t>
      </w:r>
    </w:p>
    <w:p w:rsidR="006E1664" w:rsidRPr="00C736B3" w:rsidRDefault="00B12E18" w:rsidP="00131622">
      <w:pPr>
        <w:pStyle w:val="Iniiaiieoaeno2"/>
        <w:tabs>
          <w:tab w:val="left" w:pos="2694"/>
        </w:tabs>
        <w:rPr>
          <w:rFonts w:ascii="Times New Roman" w:hAnsi="Times New Roman"/>
          <w:bCs/>
          <w:spacing w:val="6"/>
        </w:rPr>
      </w:pPr>
      <w:r w:rsidRPr="00C736B3">
        <w:rPr>
          <w:rFonts w:ascii="Times New Roman" w:hAnsi="Times New Roman"/>
          <w:bCs/>
          <w:spacing w:val="6"/>
        </w:rPr>
        <w:t>At least 35 percent of the educational program should be directed to the acquisition of general and special (professional) competencies in the educational and professional program defined by the Master's Standard in Higher Education in 273 Railway transport of knowledge 27 Transport, approved and implemented by order of the Ministry Education and Science of Ukraine dated July 10, 2019 № 966.</w:t>
      </w:r>
    </w:p>
    <w:p w:rsidR="00303CD1" w:rsidRPr="00C736B3" w:rsidRDefault="006E1664" w:rsidP="00131622">
      <w:pPr>
        <w:pStyle w:val="Iniiaiieoaeno2"/>
        <w:tabs>
          <w:tab w:val="left" w:pos="2694"/>
        </w:tabs>
        <w:rPr>
          <w:rFonts w:ascii="Times New Roman" w:hAnsi="Times New Roman"/>
          <w:b/>
          <w:spacing w:val="6"/>
        </w:rPr>
      </w:pPr>
      <w:r w:rsidRPr="00C736B3">
        <w:rPr>
          <w:rFonts w:ascii="Times New Roman" w:hAnsi="Times New Roman"/>
          <w:bCs/>
          <w:spacing w:val="6"/>
        </w:rPr>
        <w:t>The scope of students' free choice disciplines should be at least 25 per cent of the total number of ECTS credits provided for in the educational programme.</w:t>
      </w:r>
    </w:p>
    <w:p w:rsidR="00303CD1" w:rsidRPr="00C736B3" w:rsidRDefault="00303CD1" w:rsidP="00131622">
      <w:pPr>
        <w:pStyle w:val="Iniiaiieoaeno2"/>
        <w:tabs>
          <w:tab w:val="left" w:pos="2694"/>
        </w:tabs>
        <w:rPr>
          <w:rFonts w:ascii="Times New Roman" w:hAnsi="Times New Roman"/>
          <w:b/>
          <w:spacing w:val="6"/>
        </w:rPr>
      </w:pPr>
    </w:p>
    <w:p w:rsidR="00453D05" w:rsidRDefault="006E1664" w:rsidP="00131622">
      <w:pPr>
        <w:ind w:firstLine="709"/>
        <w:jc w:val="both"/>
        <w:rPr>
          <w:b/>
          <w:sz w:val="28"/>
          <w:szCs w:val="28"/>
        </w:rPr>
      </w:pPr>
      <w:r w:rsidRPr="00C736B3">
        <w:rPr>
          <w:b/>
          <w:sz w:val="28"/>
          <w:szCs w:val="28"/>
        </w:rPr>
        <w:t>2.4. Expected program learning outcomes (competencies) to be mastered by the applicant</w:t>
      </w:r>
    </w:p>
    <w:p w:rsidR="006B67E9" w:rsidRPr="00C736B3" w:rsidRDefault="006B67E9" w:rsidP="00131622">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39"/>
        <w:gridCol w:w="1197"/>
        <w:gridCol w:w="6759"/>
      </w:tblGrid>
      <w:tr w:rsidR="002612E7" w:rsidRPr="00131622" w:rsidTr="00131622">
        <w:tc>
          <w:tcPr>
            <w:tcW w:w="1098" w:type="pct"/>
            <w:tcMar>
              <w:top w:w="57" w:type="dxa"/>
              <w:left w:w="57" w:type="dxa"/>
              <w:bottom w:w="57" w:type="dxa"/>
              <w:right w:w="57" w:type="dxa"/>
            </w:tcMar>
          </w:tcPr>
          <w:p w:rsidR="002612E7" w:rsidRPr="00131622" w:rsidRDefault="006E1664" w:rsidP="00131622">
            <w:r w:rsidRPr="00131622">
              <w:rPr>
                <w:b/>
              </w:rPr>
              <w:t>Integral competence</w:t>
            </w:r>
          </w:p>
        </w:tc>
        <w:tc>
          <w:tcPr>
            <w:tcW w:w="3902" w:type="pct"/>
            <w:gridSpan w:val="2"/>
            <w:tcMar>
              <w:top w:w="57" w:type="dxa"/>
              <w:left w:w="57" w:type="dxa"/>
              <w:bottom w:w="57" w:type="dxa"/>
              <w:right w:w="57" w:type="dxa"/>
            </w:tcMar>
            <w:vAlign w:val="center"/>
          </w:tcPr>
          <w:p w:rsidR="002612E7" w:rsidRPr="00131622" w:rsidRDefault="006E1664" w:rsidP="00131622">
            <w:pPr>
              <w:jc w:val="both"/>
            </w:pPr>
            <w:r w:rsidRPr="00131622">
              <w:t>Ability to solve complex problems and problems in the field of railway transport, namely, electric locomotives and electric trains, or in the process of further training using the provisions, theories and methods of natural, technical, informational and socio-economic sciences, which provides for research and / or innovation and is characterized by complexity and uncertainty of conditions and requirements</w:t>
            </w:r>
          </w:p>
        </w:tc>
      </w:tr>
      <w:tr w:rsidR="006E1664" w:rsidRPr="00131622" w:rsidTr="00131622">
        <w:tc>
          <w:tcPr>
            <w:tcW w:w="1098" w:type="pct"/>
            <w:vMerge w:val="restart"/>
            <w:tcMar>
              <w:top w:w="57" w:type="dxa"/>
              <w:left w:w="57" w:type="dxa"/>
              <w:bottom w:w="57" w:type="dxa"/>
              <w:right w:w="57" w:type="dxa"/>
            </w:tcMar>
          </w:tcPr>
          <w:p w:rsidR="006E1664" w:rsidRPr="00131622" w:rsidRDefault="006E1664" w:rsidP="00131622">
            <w:pPr>
              <w:rPr>
                <w:b/>
              </w:rPr>
            </w:pPr>
            <w:r w:rsidRPr="00131622">
              <w:rPr>
                <w:b/>
              </w:rPr>
              <w:t>General competencies</w:t>
            </w:r>
          </w:p>
        </w:tc>
        <w:tc>
          <w:tcPr>
            <w:tcW w:w="587" w:type="pct"/>
            <w:tcMar>
              <w:top w:w="57" w:type="dxa"/>
              <w:left w:w="57" w:type="dxa"/>
              <w:bottom w:w="57" w:type="dxa"/>
              <w:right w:w="57" w:type="dxa"/>
            </w:tcMar>
          </w:tcPr>
          <w:p w:rsidR="006E1664" w:rsidRPr="00131622" w:rsidRDefault="006E1664" w:rsidP="00131622">
            <w:pPr>
              <w:jc w:val="center"/>
            </w:pPr>
            <w:r w:rsidRPr="00131622">
              <w:rPr>
                <w:bCs/>
                <w:lang w:val="en-US"/>
              </w:rPr>
              <w:t>GC</w:t>
            </w:r>
            <w:r w:rsidRPr="00131622">
              <w:rPr>
                <w:bCs/>
              </w:rPr>
              <w:t> 01</w:t>
            </w:r>
          </w:p>
        </w:tc>
        <w:tc>
          <w:tcPr>
            <w:tcW w:w="3316" w:type="pct"/>
            <w:tcMar>
              <w:top w:w="57" w:type="dxa"/>
              <w:left w:w="57" w:type="dxa"/>
              <w:bottom w:w="57" w:type="dxa"/>
              <w:right w:w="57" w:type="dxa"/>
            </w:tcMar>
          </w:tcPr>
          <w:p w:rsidR="006E1664" w:rsidRPr="00131622" w:rsidRDefault="006E1664" w:rsidP="00131622">
            <w:r w:rsidRPr="00131622">
              <w:t>Knowledge and understanding of the subject area and understanding of professional activity.</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6E1664" w:rsidP="00131622">
            <w:pPr>
              <w:jc w:val="center"/>
            </w:pPr>
            <w:r w:rsidRPr="00131622">
              <w:rPr>
                <w:bCs/>
                <w:lang w:val="en-US"/>
              </w:rPr>
              <w:t>GC</w:t>
            </w:r>
            <w:r w:rsidRPr="00131622">
              <w:rPr>
                <w:bCs/>
              </w:rPr>
              <w:t> 02</w:t>
            </w:r>
          </w:p>
        </w:tc>
        <w:tc>
          <w:tcPr>
            <w:tcW w:w="3316" w:type="pct"/>
            <w:tcMar>
              <w:top w:w="57" w:type="dxa"/>
              <w:left w:w="57" w:type="dxa"/>
              <w:bottom w:w="57" w:type="dxa"/>
              <w:right w:w="57" w:type="dxa"/>
            </w:tcMar>
          </w:tcPr>
          <w:p w:rsidR="006E1664" w:rsidRPr="00131622" w:rsidRDefault="006E1664" w:rsidP="00131622">
            <w:r w:rsidRPr="00131622">
              <w:t>Ability to communicate in a foreign language</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6E1664" w:rsidP="00131622">
            <w:pPr>
              <w:jc w:val="center"/>
            </w:pPr>
            <w:r w:rsidRPr="00131622">
              <w:rPr>
                <w:bCs/>
                <w:lang w:val="en-US"/>
              </w:rPr>
              <w:t>GC</w:t>
            </w:r>
            <w:r w:rsidRPr="00131622">
              <w:rPr>
                <w:bCs/>
              </w:rPr>
              <w:t xml:space="preserve"> 03</w:t>
            </w:r>
          </w:p>
        </w:tc>
        <w:tc>
          <w:tcPr>
            <w:tcW w:w="3316" w:type="pct"/>
            <w:tcMar>
              <w:top w:w="57" w:type="dxa"/>
              <w:left w:w="57" w:type="dxa"/>
              <w:bottom w:w="57" w:type="dxa"/>
              <w:right w:w="57" w:type="dxa"/>
            </w:tcMar>
          </w:tcPr>
          <w:p w:rsidR="006E1664" w:rsidRPr="00131622" w:rsidRDefault="006E1664" w:rsidP="00131622">
            <w:r w:rsidRPr="00131622">
              <w:t>Skills in the use of information and communication technologies</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6E1664" w:rsidP="00131622">
            <w:pPr>
              <w:jc w:val="center"/>
            </w:pPr>
            <w:r w:rsidRPr="00131622">
              <w:rPr>
                <w:bCs/>
                <w:lang w:val="en-US"/>
              </w:rPr>
              <w:t>GC</w:t>
            </w:r>
            <w:r w:rsidRPr="00131622">
              <w:rPr>
                <w:bCs/>
              </w:rPr>
              <w:t> 04</w:t>
            </w:r>
          </w:p>
        </w:tc>
        <w:tc>
          <w:tcPr>
            <w:tcW w:w="3316" w:type="pct"/>
            <w:tcMar>
              <w:top w:w="57" w:type="dxa"/>
              <w:left w:w="57" w:type="dxa"/>
              <w:bottom w:w="57" w:type="dxa"/>
              <w:right w:w="57" w:type="dxa"/>
            </w:tcMar>
          </w:tcPr>
          <w:p w:rsidR="006E1664" w:rsidRPr="00131622" w:rsidRDefault="006E1664" w:rsidP="00131622">
            <w:r w:rsidRPr="00131622">
              <w:t>Ability to conduct research at the appropriate level</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6E1664" w:rsidP="00131622">
            <w:pPr>
              <w:jc w:val="center"/>
            </w:pPr>
            <w:r w:rsidRPr="00131622">
              <w:rPr>
                <w:bCs/>
                <w:lang w:val="en-US"/>
              </w:rPr>
              <w:t>GC</w:t>
            </w:r>
            <w:r w:rsidRPr="00131622">
              <w:rPr>
                <w:bCs/>
              </w:rPr>
              <w:t> 05</w:t>
            </w:r>
          </w:p>
        </w:tc>
        <w:tc>
          <w:tcPr>
            <w:tcW w:w="3316" w:type="pct"/>
            <w:tcMar>
              <w:top w:w="57" w:type="dxa"/>
              <w:left w:w="57" w:type="dxa"/>
              <w:bottom w:w="57" w:type="dxa"/>
              <w:right w:w="57" w:type="dxa"/>
            </w:tcMar>
          </w:tcPr>
          <w:p w:rsidR="006E1664" w:rsidRPr="00131622" w:rsidRDefault="006E1664" w:rsidP="00131622">
            <w:r w:rsidRPr="00131622">
              <w:t>Ability to search, process and analyze information from various sources</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6E1664" w:rsidP="00131622">
            <w:pPr>
              <w:jc w:val="center"/>
            </w:pPr>
            <w:r w:rsidRPr="00131622">
              <w:rPr>
                <w:bCs/>
                <w:lang w:val="en-US"/>
              </w:rPr>
              <w:t>GC</w:t>
            </w:r>
            <w:r w:rsidRPr="00131622">
              <w:rPr>
                <w:bCs/>
              </w:rPr>
              <w:t> </w:t>
            </w:r>
            <w:r w:rsidRPr="00131622">
              <w:rPr>
                <w:bCs/>
                <w:lang w:val="en-US"/>
              </w:rPr>
              <w:t>0</w:t>
            </w:r>
            <w:r w:rsidRPr="00131622">
              <w:rPr>
                <w:bCs/>
              </w:rPr>
              <w:t>6</w:t>
            </w:r>
          </w:p>
        </w:tc>
        <w:tc>
          <w:tcPr>
            <w:tcW w:w="3316" w:type="pct"/>
            <w:tcMar>
              <w:top w:w="57" w:type="dxa"/>
              <w:left w:w="57" w:type="dxa"/>
              <w:bottom w:w="57" w:type="dxa"/>
              <w:right w:w="57" w:type="dxa"/>
            </w:tcMar>
          </w:tcPr>
          <w:p w:rsidR="006E1664" w:rsidRPr="00131622" w:rsidRDefault="006E1664" w:rsidP="00131622">
            <w:r w:rsidRPr="00131622">
              <w:t>Ability to identify, pose and solve problems</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6E1664" w:rsidP="00131622">
            <w:pPr>
              <w:jc w:val="center"/>
            </w:pPr>
            <w:r w:rsidRPr="00131622">
              <w:rPr>
                <w:bCs/>
                <w:lang w:val="en-US"/>
              </w:rPr>
              <w:t>GC</w:t>
            </w:r>
            <w:r w:rsidRPr="00131622">
              <w:rPr>
                <w:bCs/>
              </w:rPr>
              <w:t> </w:t>
            </w:r>
            <w:r w:rsidRPr="00131622">
              <w:rPr>
                <w:bCs/>
                <w:lang w:val="en-US"/>
              </w:rPr>
              <w:t>0</w:t>
            </w:r>
            <w:r w:rsidRPr="00131622">
              <w:rPr>
                <w:bCs/>
              </w:rPr>
              <w:t>7</w:t>
            </w:r>
          </w:p>
        </w:tc>
        <w:tc>
          <w:tcPr>
            <w:tcW w:w="3316" w:type="pct"/>
            <w:tcMar>
              <w:top w:w="57" w:type="dxa"/>
              <w:left w:w="57" w:type="dxa"/>
              <w:bottom w:w="57" w:type="dxa"/>
              <w:right w:w="57" w:type="dxa"/>
            </w:tcMar>
          </w:tcPr>
          <w:p w:rsidR="006E1664" w:rsidRPr="00131622" w:rsidRDefault="006E1664" w:rsidP="00131622">
            <w:r w:rsidRPr="00131622">
              <w:t>Ability to make informed decisions</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6E1664" w:rsidP="00131622">
            <w:pPr>
              <w:jc w:val="center"/>
            </w:pPr>
            <w:r w:rsidRPr="00131622">
              <w:rPr>
                <w:bCs/>
                <w:lang w:val="en-US"/>
              </w:rPr>
              <w:t>GC</w:t>
            </w:r>
            <w:r w:rsidRPr="00131622">
              <w:rPr>
                <w:bCs/>
              </w:rPr>
              <w:t xml:space="preserve"> </w:t>
            </w:r>
            <w:r w:rsidRPr="00131622">
              <w:rPr>
                <w:bCs/>
                <w:lang w:val="en-US"/>
              </w:rPr>
              <w:t>0</w:t>
            </w:r>
            <w:r w:rsidRPr="00131622">
              <w:rPr>
                <w:bCs/>
              </w:rPr>
              <w:t>8</w:t>
            </w:r>
          </w:p>
        </w:tc>
        <w:tc>
          <w:tcPr>
            <w:tcW w:w="3316" w:type="pct"/>
            <w:tcMar>
              <w:top w:w="57" w:type="dxa"/>
              <w:left w:w="57" w:type="dxa"/>
              <w:bottom w:w="57" w:type="dxa"/>
              <w:right w:w="57" w:type="dxa"/>
            </w:tcMar>
          </w:tcPr>
          <w:p w:rsidR="006E1664" w:rsidRPr="00131622" w:rsidRDefault="006E1664" w:rsidP="00131622">
            <w:r w:rsidRPr="00131622">
              <w:t>Ability to work in an international context</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6E1664" w:rsidP="00131622">
            <w:pPr>
              <w:jc w:val="center"/>
            </w:pPr>
            <w:r w:rsidRPr="00131622">
              <w:rPr>
                <w:bCs/>
                <w:lang w:val="en-US"/>
              </w:rPr>
              <w:t>GC</w:t>
            </w:r>
            <w:r w:rsidRPr="00131622">
              <w:rPr>
                <w:bCs/>
              </w:rPr>
              <w:t xml:space="preserve"> </w:t>
            </w:r>
            <w:r w:rsidRPr="00131622">
              <w:rPr>
                <w:bCs/>
                <w:lang w:val="en-US"/>
              </w:rPr>
              <w:t>0</w:t>
            </w:r>
            <w:r w:rsidRPr="00131622">
              <w:rPr>
                <w:bCs/>
              </w:rPr>
              <w:t>9</w:t>
            </w:r>
          </w:p>
        </w:tc>
        <w:tc>
          <w:tcPr>
            <w:tcW w:w="3316" w:type="pct"/>
            <w:tcMar>
              <w:top w:w="57" w:type="dxa"/>
              <w:left w:w="57" w:type="dxa"/>
              <w:bottom w:w="57" w:type="dxa"/>
              <w:right w:w="57" w:type="dxa"/>
            </w:tcMar>
          </w:tcPr>
          <w:p w:rsidR="006E1664" w:rsidRPr="00131622" w:rsidRDefault="006E1664" w:rsidP="00131622">
            <w:r w:rsidRPr="00131622">
              <w:t>Ability to develop and manage projects</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6E1664" w:rsidP="00131622">
            <w:pPr>
              <w:jc w:val="center"/>
            </w:pPr>
            <w:r w:rsidRPr="00131622">
              <w:rPr>
                <w:bCs/>
                <w:lang w:val="en-US"/>
              </w:rPr>
              <w:t>GC</w:t>
            </w:r>
            <w:r w:rsidRPr="00131622">
              <w:rPr>
                <w:bCs/>
              </w:rPr>
              <w:t> 10</w:t>
            </w:r>
          </w:p>
        </w:tc>
        <w:tc>
          <w:tcPr>
            <w:tcW w:w="3316" w:type="pct"/>
            <w:tcMar>
              <w:top w:w="57" w:type="dxa"/>
              <w:left w:w="57" w:type="dxa"/>
              <w:bottom w:w="57" w:type="dxa"/>
              <w:right w:w="57" w:type="dxa"/>
            </w:tcMar>
          </w:tcPr>
          <w:p w:rsidR="006E1664" w:rsidRPr="00131622" w:rsidRDefault="006E1664" w:rsidP="00131622">
            <w:r w:rsidRPr="00131622">
              <w:t>Ability to evaluate and ensure the quality of work performed</w:t>
            </w:r>
          </w:p>
        </w:tc>
      </w:tr>
      <w:tr w:rsidR="006E1664" w:rsidRPr="00131622" w:rsidTr="00131622">
        <w:tc>
          <w:tcPr>
            <w:tcW w:w="1098" w:type="pct"/>
            <w:vMerge w:val="restart"/>
            <w:tcMar>
              <w:top w:w="57" w:type="dxa"/>
              <w:left w:w="57" w:type="dxa"/>
              <w:bottom w:w="57" w:type="dxa"/>
              <w:right w:w="57" w:type="dxa"/>
            </w:tcMar>
          </w:tcPr>
          <w:p w:rsidR="006E1664" w:rsidRPr="00131622" w:rsidRDefault="006E1664" w:rsidP="00131622">
            <w:pPr>
              <w:rPr>
                <w:b/>
              </w:rPr>
            </w:pPr>
            <w:r w:rsidRPr="00131622">
              <w:rPr>
                <w:b/>
              </w:rPr>
              <w:t>Special (professional, subject) competencies</w:t>
            </w:r>
          </w:p>
        </w:tc>
        <w:tc>
          <w:tcPr>
            <w:tcW w:w="587" w:type="pct"/>
            <w:tcMar>
              <w:top w:w="57" w:type="dxa"/>
              <w:left w:w="57" w:type="dxa"/>
              <w:bottom w:w="57" w:type="dxa"/>
              <w:right w:w="57" w:type="dxa"/>
            </w:tcMar>
          </w:tcPr>
          <w:p w:rsidR="006E1664" w:rsidRPr="00131622" w:rsidRDefault="009D16DB" w:rsidP="00131622">
            <w:pPr>
              <w:jc w:val="center"/>
              <w:rPr>
                <w:bCs/>
              </w:rPr>
            </w:pPr>
            <w:r w:rsidRPr="00131622">
              <w:rPr>
                <w:bCs/>
                <w:lang w:val="en-US"/>
              </w:rPr>
              <w:t>P</w:t>
            </w:r>
            <w:r w:rsidR="006E1664" w:rsidRPr="00131622">
              <w:rPr>
                <w:bCs/>
                <w:lang w:val="en-US"/>
              </w:rPr>
              <w:t>C</w:t>
            </w:r>
            <w:r w:rsidR="006E1664" w:rsidRPr="00131622">
              <w:rPr>
                <w:bCs/>
              </w:rPr>
              <w:t xml:space="preserve"> 01</w:t>
            </w:r>
          </w:p>
        </w:tc>
        <w:tc>
          <w:tcPr>
            <w:tcW w:w="3316" w:type="pct"/>
            <w:tcMar>
              <w:top w:w="57" w:type="dxa"/>
              <w:left w:w="57" w:type="dxa"/>
              <w:bottom w:w="57" w:type="dxa"/>
              <w:right w:w="57" w:type="dxa"/>
            </w:tcMar>
          </w:tcPr>
          <w:p w:rsidR="006E1664" w:rsidRPr="00131622" w:rsidRDefault="006E1664" w:rsidP="00131622">
            <w:r w:rsidRPr="00131622">
              <w:t>Ability to work in a group on large projects, including using social skills of business communication and management in the field of railway transport</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9D16DB" w:rsidP="00131622">
            <w:pPr>
              <w:jc w:val="center"/>
              <w:rPr>
                <w:bCs/>
              </w:rPr>
            </w:pPr>
            <w:r w:rsidRPr="00131622">
              <w:rPr>
                <w:bCs/>
                <w:lang w:val="en-US"/>
              </w:rPr>
              <w:t>PC</w:t>
            </w:r>
            <w:r w:rsidR="006E1664" w:rsidRPr="00131622">
              <w:rPr>
                <w:bCs/>
              </w:rPr>
              <w:t> 02</w:t>
            </w:r>
          </w:p>
        </w:tc>
        <w:tc>
          <w:tcPr>
            <w:tcW w:w="3316" w:type="pct"/>
            <w:tcMar>
              <w:top w:w="57" w:type="dxa"/>
              <w:left w:w="57" w:type="dxa"/>
              <w:bottom w:w="57" w:type="dxa"/>
              <w:right w:w="57" w:type="dxa"/>
            </w:tcMar>
          </w:tcPr>
          <w:p w:rsidR="006E1664" w:rsidRPr="00131622" w:rsidRDefault="006E1664" w:rsidP="00131622">
            <w:r w:rsidRPr="00131622">
              <w:t>Ability to apply a systematic approach to solving engineering problems in solving engineering problems in the development, design, construction, operation, repair, modernization, disposal of electric locomotives and electric trains and their components</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9D16DB" w:rsidP="00131622">
            <w:pPr>
              <w:jc w:val="center"/>
              <w:rPr>
                <w:bCs/>
              </w:rPr>
            </w:pPr>
            <w:r w:rsidRPr="00131622">
              <w:rPr>
                <w:bCs/>
                <w:lang w:val="en-US"/>
              </w:rPr>
              <w:t>PC</w:t>
            </w:r>
            <w:r w:rsidR="006E1664" w:rsidRPr="00131622">
              <w:rPr>
                <w:bCs/>
              </w:rPr>
              <w:t xml:space="preserve"> 03</w:t>
            </w:r>
          </w:p>
        </w:tc>
        <w:tc>
          <w:tcPr>
            <w:tcW w:w="3316" w:type="pct"/>
            <w:tcMar>
              <w:top w:w="57" w:type="dxa"/>
              <w:left w:w="57" w:type="dxa"/>
              <w:bottom w:w="57" w:type="dxa"/>
              <w:right w:w="57" w:type="dxa"/>
            </w:tcMar>
          </w:tcPr>
          <w:p w:rsidR="006E1664" w:rsidRPr="00131622" w:rsidRDefault="006E1664" w:rsidP="00131622">
            <w:r w:rsidRPr="00131622">
              <w:t>Ability to take into account the needs of users and customers and the importance of issues such as aesthetics in the design of electric locomotives and electric trains and their components</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Borders>
              <w:bottom w:val="single" w:sz="4" w:space="0" w:color="auto"/>
            </w:tcBorders>
            <w:tcMar>
              <w:top w:w="57" w:type="dxa"/>
              <w:left w:w="57" w:type="dxa"/>
              <w:bottom w:w="57" w:type="dxa"/>
              <w:right w:w="57" w:type="dxa"/>
            </w:tcMar>
          </w:tcPr>
          <w:p w:rsidR="006E1664" w:rsidRPr="00131622" w:rsidRDefault="009D16DB" w:rsidP="00131622">
            <w:pPr>
              <w:jc w:val="center"/>
              <w:rPr>
                <w:bCs/>
              </w:rPr>
            </w:pPr>
            <w:r w:rsidRPr="00131622">
              <w:rPr>
                <w:bCs/>
                <w:lang w:val="en-US"/>
              </w:rPr>
              <w:t>PC</w:t>
            </w:r>
            <w:r w:rsidR="006E1664" w:rsidRPr="00131622">
              <w:rPr>
                <w:bCs/>
              </w:rPr>
              <w:t> 04</w:t>
            </w:r>
          </w:p>
        </w:tc>
        <w:tc>
          <w:tcPr>
            <w:tcW w:w="3316" w:type="pct"/>
            <w:tcBorders>
              <w:bottom w:val="single" w:sz="4" w:space="0" w:color="auto"/>
            </w:tcBorders>
            <w:tcMar>
              <w:top w:w="57" w:type="dxa"/>
              <w:left w:w="57" w:type="dxa"/>
              <w:bottom w:w="57" w:type="dxa"/>
              <w:right w:w="57" w:type="dxa"/>
            </w:tcMar>
          </w:tcPr>
          <w:p w:rsidR="006E1664" w:rsidRPr="00131622" w:rsidRDefault="006E1664" w:rsidP="00131622">
            <w:r w:rsidRPr="00131622">
              <w:t>Ability to take into account social, environmental, ethical, economic and commercial considerations that affect the implementation of technical solutions in railway transport</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9D16DB" w:rsidP="00131622">
            <w:pPr>
              <w:jc w:val="center"/>
              <w:rPr>
                <w:bCs/>
              </w:rPr>
            </w:pPr>
            <w:r w:rsidRPr="00131622">
              <w:rPr>
                <w:bCs/>
                <w:lang w:val="en-US"/>
              </w:rPr>
              <w:t>PC</w:t>
            </w:r>
            <w:r w:rsidR="006E1664" w:rsidRPr="00131622">
              <w:rPr>
                <w:bCs/>
              </w:rPr>
              <w:t> 05</w:t>
            </w:r>
          </w:p>
        </w:tc>
        <w:tc>
          <w:tcPr>
            <w:tcW w:w="3316" w:type="pct"/>
            <w:tcMar>
              <w:top w:w="57" w:type="dxa"/>
              <w:left w:w="57" w:type="dxa"/>
              <w:bottom w:w="57" w:type="dxa"/>
              <w:right w:w="57" w:type="dxa"/>
            </w:tcMar>
          </w:tcPr>
          <w:p w:rsidR="006E1664" w:rsidRPr="00131622" w:rsidRDefault="006E1664" w:rsidP="00131622">
            <w:r w:rsidRPr="00131622">
              <w:t>Ability to solve scientific and production problems in the field of railway transport, demonstrating an understanding of the broader interdisciplinary engineering context</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9D16DB" w:rsidP="00131622">
            <w:pPr>
              <w:jc w:val="center"/>
              <w:rPr>
                <w:bCs/>
              </w:rPr>
            </w:pPr>
            <w:r w:rsidRPr="00131622">
              <w:rPr>
                <w:bCs/>
                <w:lang w:val="en-US"/>
              </w:rPr>
              <w:t>PC</w:t>
            </w:r>
            <w:r w:rsidR="006E1664" w:rsidRPr="00131622">
              <w:rPr>
                <w:bCs/>
              </w:rPr>
              <w:t> 06</w:t>
            </w:r>
          </w:p>
        </w:tc>
        <w:tc>
          <w:tcPr>
            <w:tcW w:w="3316" w:type="pct"/>
            <w:tcMar>
              <w:top w:w="57" w:type="dxa"/>
              <w:left w:w="57" w:type="dxa"/>
              <w:bottom w:w="57" w:type="dxa"/>
              <w:right w:w="57" w:type="dxa"/>
            </w:tcMar>
          </w:tcPr>
          <w:p w:rsidR="006E1664" w:rsidRPr="00131622" w:rsidRDefault="006E1664" w:rsidP="00131622">
            <w:r w:rsidRPr="00131622">
              <w:t>Ability to address challenges by demonstrating an understanding of the need to comply with high-level professional and ethical standards, as well as the legal framework relevant to the operation of Ukrainian railway facilities, including personnel, health, safety and risk (including environmental risk )</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9D16DB" w:rsidP="00131622">
            <w:pPr>
              <w:jc w:val="center"/>
              <w:rPr>
                <w:bCs/>
              </w:rPr>
            </w:pPr>
            <w:r w:rsidRPr="00131622">
              <w:rPr>
                <w:bCs/>
                <w:lang w:val="en-US"/>
              </w:rPr>
              <w:t>PC</w:t>
            </w:r>
            <w:r w:rsidR="006E1664" w:rsidRPr="00131622">
              <w:rPr>
                <w:bCs/>
              </w:rPr>
              <w:t> 07</w:t>
            </w:r>
          </w:p>
        </w:tc>
        <w:tc>
          <w:tcPr>
            <w:tcW w:w="3316" w:type="pct"/>
            <w:tcMar>
              <w:top w:w="57" w:type="dxa"/>
              <w:left w:w="57" w:type="dxa"/>
              <w:bottom w:w="57" w:type="dxa"/>
              <w:right w:w="57" w:type="dxa"/>
            </w:tcMar>
          </w:tcPr>
          <w:p w:rsidR="006E1664" w:rsidRPr="00131622" w:rsidRDefault="006E1664" w:rsidP="00131622">
            <w:r w:rsidRPr="00131622">
              <w:t>Ability to research, analyze and improve the technological processes of railway transport in accordance with electric locomotives and electric trains</w:t>
            </w:r>
          </w:p>
        </w:tc>
      </w:tr>
      <w:tr w:rsidR="006E1664" w:rsidRPr="00131622" w:rsidTr="00131622">
        <w:tc>
          <w:tcPr>
            <w:tcW w:w="1098" w:type="pct"/>
            <w:vMerge/>
            <w:tcMar>
              <w:top w:w="57" w:type="dxa"/>
              <w:left w:w="57" w:type="dxa"/>
              <w:bottom w:w="57" w:type="dxa"/>
              <w:right w:w="57" w:type="dxa"/>
            </w:tcMar>
          </w:tcPr>
          <w:p w:rsidR="006E1664" w:rsidRPr="00131622" w:rsidRDefault="006E1664" w:rsidP="00131622">
            <w:pPr>
              <w:rPr>
                <w:b/>
              </w:rPr>
            </w:pPr>
          </w:p>
        </w:tc>
        <w:tc>
          <w:tcPr>
            <w:tcW w:w="587" w:type="pct"/>
            <w:tcMar>
              <w:top w:w="57" w:type="dxa"/>
              <w:left w:w="57" w:type="dxa"/>
              <w:bottom w:w="57" w:type="dxa"/>
              <w:right w:w="57" w:type="dxa"/>
            </w:tcMar>
          </w:tcPr>
          <w:p w:rsidR="006E1664" w:rsidRPr="00131622" w:rsidRDefault="009D16DB" w:rsidP="00131622">
            <w:pPr>
              <w:jc w:val="center"/>
              <w:rPr>
                <w:bCs/>
              </w:rPr>
            </w:pPr>
            <w:r w:rsidRPr="00131622">
              <w:rPr>
                <w:bCs/>
                <w:lang w:val="en-US"/>
              </w:rPr>
              <w:t>PC</w:t>
            </w:r>
            <w:r w:rsidR="006E1664" w:rsidRPr="00131622">
              <w:rPr>
                <w:bCs/>
              </w:rPr>
              <w:t xml:space="preserve"> 08</w:t>
            </w:r>
          </w:p>
        </w:tc>
        <w:tc>
          <w:tcPr>
            <w:tcW w:w="3316" w:type="pct"/>
            <w:tcMar>
              <w:top w:w="57" w:type="dxa"/>
              <w:left w:w="57" w:type="dxa"/>
              <w:bottom w:w="57" w:type="dxa"/>
              <w:right w:w="57" w:type="dxa"/>
            </w:tcMar>
          </w:tcPr>
          <w:p w:rsidR="006E1664" w:rsidRPr="00131622" w:rsidRDefault="006E1664" w:rsidP="00131622">
            <w:r w:rsidRPr="00131622">
              <w:t>Ability to make effective decisions on the choice of materials, equipment and measures for the implementation of the latest technologies in railway transport in accordance with electric locomotives and electric trains</w:t>
            </w:r>
          </w:p>
        </w:tc>
      </w:tr>
    </w:tbl>
    <w:p w:rsidR="00453D05" w:rsidRPr="00C736B3" w:rsidRDefault="00453D05" w:rsidP="00131622">
      <w:pPr>
        <w:jc w:val="center"/>
        <w:rPr>
          <w:sz w:val="28"/>
          <w:szCs w:val="28"/>
        </w:rPr>
      </w:pPr>
    </w:p>
    <w:p w:rsidR="00144D8A" w:rsidRDefault="00144D8A" w:rsidP="00131622">
      <w:pPr>
        <w:ind w:firstLine="547"/>
        <w:jc w:val="center"/>
        <w:rPr>
          <w:b/>
          <w:spacing w:val="8"/>
          <w:sz w:val="28"/>
          <w:szCs w:val="28"/>
        </w:rPr>
      </w:pPr>
      <w:r w:rsidRPr="00131622">
        <w:rPr>
          <w:b/>
          <w:spacing w:val="8"/>
          <w:sz w:val="28"/>
          <w:szCs w:val="28"/>
        </w:rPr>
        <w:t xml:space="preserve">Program </w:t>
      </w:r>
      <w:r w:rsidRPr="00131622">
        <w:rPr>
          <w:b/>
          <w:spacing w:val="8"/>
          <w:sz w:val="28"/>
          <w:szCs w:val="28"/>
          <w:lang w:val="en-US"/>
        </w:rPr>
        <w:t>t</w:t>
      </w:r>
      <w:r w:rsidRPr="00131622">
        <w:rPr>
          <w:b/>
          <w:spacing w:val="8"/>
          <w:sz w:val="28"/>
          <w:szCs w:val="28"/>
        </w:rPr>
        <w:t xml:space="preserve">raining </w:t>
      </w:r>
      <w:r w:rsidRPr="00131622">
        <w:rPr>
          <w:b/>
          <w:spacing w:val="8"/>
          <w:sz w:val="28"/>
          <w:szCs w:val="28"/>
          <w:lang w:val="en-US"/>
        </w:rPr>
        <w:t>r</w:t>
      </w:r>
      <w:r w:rsidRPr="00131622">
        <w:rPr>
          <w:b/>
          <w:spacing w:val="8"/>
          <w:sz w:val="28"/>
          <w:szCs w:val="28"/>
        </w:rPr>
        <w:t>esults</w:t>
      </w:r>
    </w:p>
    <w:p w:rsidR="006B67E9" w:rsidRPr="00131622" w:rsidRDefault="006B67E9" w:rsidP="00131622">
      <w:pPr>
        <w:ind w:firstLine="547"/>
        <w:jc w:val="center"/>
        <w:rPr>
          <w:b/>
          <w:spacing w:val="8"/>
          <w:sz w:val="28"/>
          <w:szCs w:val="28"/>
        </w:rPr>
      </w:pPr>
    </w:p>
    <w:p w:rsidR="00144D8A" w:rsidRPr="00131622" w:rsidRDefault="00144D8A" w:rsidP="00131622">
      <w:pPr>
        <w:ind w:firstLine="709"/>
        <w:jc w:val="both"/>
        <w:rPr>
          <w:spacing w:val="8"/>
          <w:sz w:val="28"/>
          <w:szCs w:val="28"/>
          <w:lang w:val="en-US"/>
        </w:rPr>
      </w:pPr>
      <w:r w:rsidRPr="00131622">
        <w:rPr>
          <w:spacing w:val="8"/>
          <w:sz w:val="28"/>
          <w:szCs w:val="28"/>
          <w:lang w:val="en-US"/>
        </w:rPr>
        <w:t>TR 01. To know and understand modern methods of scientific research, organization and planning of experiment, computerized methods of research and processing of results.</w:t>
      </w:r>
    </w:p>
    <w:p w:rsidR="00E9456F" w:rsidRPr="00131622" w:rsidRDefault="00144D8A" w:rsidP="00131622">
      <w:pPr>
        <w:ind w:firstLine="709"/>
        <w:jc w:val="both"/>
        <w:rPr>
          <w:spacing w:val="8"/>
          <w:sz w:val="28"/>
          <w:szCs w:val="28"/>
        </w:rPr>
      </w:pPr>
      <w:r w:rsidRPr="00131622">
        <w:rPr>
          <w:spacing w:val="8"/>
          <w:sz w:val="28"/>
          <w:szCs w:val="28"/>
          <w:lang w:val="en-US"/>
        </w:rPr>
        <w:t>TR 02. Solve problems in the creation, operation, maintenance, repair and disposal of electric locomotives and electric trains, including on the border with related industries, engineering, physics, ecology and economics.</w:t>
      </w:r>
      <w:r w:rsidR="00E9456F" w:rsidRPr="00131622">
        <w:rPr>
          <w:spacing w:val="8"/>
          <w:sz w:val="28"/>
          <w:szCs w:val="28"/>
        </w:rPr>
        <w:t xml:space="preserve"> </w:t>
      </w:r>
    </w:p>
    <w:p w:rsidR="00E9456F" w:rsidRPr="00131622" w:rsidRDefault="00144D8A" w:rsidP="00131622">
      <w:pPr>
        <w:ind w:firstLine="709"/>
        <w:jc w:val="both"/>
        <w:rPr>
          <w:spacing w:val="8"/>
          <w:sz w:val="28"/>
          <w:szCs w:val="28"/>
        </w:rPr>
      </w:pPr>
      <w:r w:rsidRPr="00131622">
        <w:rPr>
          <w:spacing w:val="8"/>
          <w:sz w:val="28"/>
          <w:szCs w:val="28"/>
          <w:lang w:val="en-US"/>
        </w:rPr>
        <w:t>TR 03.Freely present and discuss the scientific results in the State language and in English or one of the languages of the European Union countries in oral and written form</w:t>
      </w:r>
      <w:r w:rsidR="00E9456F" w:rsidRPr="00131622">
        <w:rPr>
          <w:spacing w:val="8"/>
          <w:sz w:val="28"/>
          <w:szCs w:val="28"/>
        </w:rPr>
        <w:t xml:space="preserve">. </w:t>
      </w:r>
    </w:p>
    <w:p w:rsidR="00144D8A" w:rsidRPr="00131622" w:rsidRDefault="00144D8A" w:rsidP="00131622">
      <w:pPr>
        <w:ind w:firstLine="709"/>
        <w:jc w:val="both"/>
        <w:rPr>
          <w:spacing w:val="8"/>
          <w:sz w:val="28"/>
          <w:szCs w:val="28"/>
          <w:lang w:val="en-US"/>
        </w:rPr>
      </w:pPr>
      <w:r w:rsidRPr="00131622">
        <w:rPr>
          <w:spacing w:val="8"/>
          <w:sz w:val="28"/>
          <w:szCs w:val="28"/>
          <w:lang w:val="en-US"/>
        </w:rPr>
        <w:t>TR 04. Develop and propose new technical solutions and apply new technologies.</w:t>
      </w:r>
    </w:p>
    <w:p w:rsidR="00144D8A" w:rsidRPr="00131622" w:rsidRDefault="00144D8A" w:rsidP="00131622">
      <w:pPr>
        <w:ind w:firstLine="709"/>
        <w:jc w:val="both"/>
        <w:rPr>
          <w:spacing w:val="8"/>
          <w:sz w:val="28"/>
          <w:szCs w:val="28"/>
          <w:lang w:val="en-US"/>
        </w:rPr>
      </w:pPr>
      <w:r w:rsidRPr="00131622">
        <w:rPr>
          <w:spacing w:val="8"/>
          <w:sz w:val="28"/>
          <w:szCs w:val="28"/>
          <w:lang w:val="en-US"/>
        </w:rPr>
        <w:t>TR 05. Be able to use universal and specialized life cycle management (PLM), computer-aided design (CAD), manufacturing (CAM) and engineering research (CAE) systems in their professional activities.</w:t>
      </w:r>
    </w:p>
    <w:p w:rsidR="00E9456F" w:rsidRPr="00131622" w:rsidRDefault="00144D8A" w:rsidP="00131622">
      <w:pPr>
        <w:ind w:firstLine="709"/>
        <w:jc w:val="both"/>
        <w:rPr>
          <w:spacing w:val="8"/>
          <w:sz w:val="28"/>
          <w:szCs w:val="28"/>
        </w:rPr>
      </w:pPr>
      <w:r w:rsidRPr="00131622">
        <w:rPr>
          <w:spacing w:val="8"/>
          <w:sz w:val="28"/>
          <w:szCs w:val="28"/>
          <w:lang w:val="en-US"/>
        </w:rPr>
        <w:t>TR</w:t>
      </w:r>
      <w:r w:rsidR="00E9456F" w:rsidRPr="00131622">
        <w:rPr>
          <w:spacing w:val="8"/>
          <w:sz w:val="28"/>
          <w:szCs w:val="28"/>
        </w:rPr>
        <w:t xml:space="preserve"> 06. </w:t>
      </w:r>
      <w:r w:rsidRPr="00131622">
        <w:rPr>
          <w:spacing w:val="8"/>
          <w:sz w:val="28"/>
          <w:szCs w:val="28"/>
        </w:rPr>
        <w:t>Develop and implement energy saving technologies.</w:t>
      </w:r>
      <w:r w:rsidR="00E9456F" w:rsidRPr="00131622">
        <w:rPr>
          <w:spacing w:val="8"/>
          <w:sz w:val="28"/>
          <w:szCs w:val="28"/>
        </w:rPr>
        <w:t xml:space="preserve">  </w:t>
      </w:r>
    </w:p>
    <w:p w:rsidR="00E9456F" w:rsidRPr="00131622" w:rsidRDefault="00144D8A" w:rsidP="00131622">
      <w:pPr>
        <w:ind w:firstLine="709"/>
        <w:jc w:val="both"/>
        <w:rPr>
          <w:spacing w:val="8"/>
          <w:sz w:val="28"/>
          <w:szCs w:val="28"/>
        </w:rPr>
      </w:pPr>
      <w:r w:rsidRPr="00131622">
        <w:rPr>
          <w:spacing w:val="8"/>
          <w:sz w:val="28"/>
          <w:szCs w:val="28"/>
          <w:lang w:val="en-US"/>
        </w:rPr>
        <w:t>TR</w:t>
      </w:r>
      <w:r w:rsidR="00E9456F" w:rsidRPr="00131622">
        <w:rPr>
          <w:spacing w:val="8"/>
          <w:sz w:val="28"/>
          <w:szCs w:val="28"/>
        </w:rPr>
        <w:t xml:space="preserve"> 07. </w:t>
      </w:r>
      <w:r w:rsidRPr="00131622">
        <w:rPr>
          <w:spacing w:val="8"/>
          <w:sz w:val="28"/>
          <w:szCs w:val="28"/>
        </w:rPr>
        <w:t>Organize and manage the work of the primary production, design or research unit, using social skills of business communication and management, strive for personal growth as an organizer and leader.</w:t>
      </w:r>
    </w:p>
    <w:p w:rsidR="00CF00AE" w:rsidRPr="00131622" w:rsidRDefault="00144D8A" w:rsidP="00131622">
      <w:pPr>
        <w:ind w:firstLine="709"/>
        <w:jc w:val="both"/>
        <w:rPr>
          <w:spacing w:val="8"/>
          <w:sz w:val="28"/>
          <w:szCs w:val="28"/>
        </w:rPr>
      </w:pPr>
      <w:r w:rsidRPr="00131622">
        <w:rPr>
          <w:spacing w:val="8"/>
          <w:sz w:val="28"/>
          <w:szCs w:val="28"/>
          <w:lang w:val="en-US"/>
        </w:rPr>
        <w:t>TR</w:t>
      </w:r>
      <w:r w:rsidR="00E9456F" w:rsidRPr="00131622">
        <w:rPr>
          <w:spacing w:val="8"/>
          <w:sz w:val="28"/>
          <w:szCs w:val="28"/>
        </w:rPr>
        <w:t xml:space="preserve"> 08. </w:t>
      </w:r>
      <w:r w:rsidRPr="00131622">
        <w:rPr>
          <w:spacing w:val="8"/>
          <w:sz w:val="28"/>
          <w:szCs w:val="28"/>
        </w:rPr>
        <w:t>Know and apply the necessary methods and tools of research, develop and analyze physical, mathematical and computer models of research objects related to the creation, operation and repair of electric locomotives and electric trains, related railway facilities.</w:t>
      </w:r>
    </w:p>
    <w:p w:rsidR="00E9456F" w:rsidRPr="00131622" w:rsidRDefault="00144D8A" w:rsidP="00131622">
      <w:pPr>
        <w:ind w:firstLine="709"/>
        <w:jc w:val="both"/>
        <w:rPr>
          <w:spacing w:val="8"/>
          <w:sz w:val="28"/>
          <w:szCs w:val="28"/>
        </w:rPr>
      </w:pPr>
      <w:r w:rsidRPr="00131622">
        <w:rPr>
          <w:spacing w:val="8"/>
          <w:sz w:val="28"/>
          <w:szCs w:val="28"/>
          <w:lang w:val="en-US"/>
        </w:rPr>
        <w:t>TR</w:t>
      </w:r>
      <w:r w:rsidR="00E9456F" w:rsidRPr="00131622">
        <w:rPr>
          <w:spacing w:val="8"/>
          <w:sz w:val="28"/>
          <w:szCs w:val="28"/>
        </w:rPr>
        <w:t xml:space="preserve"> 09. </w:t>
      </w:r>
      <w:r w:rsidR="00FA77F3" w:rsidRPr="00131622">
        <w:rPr>
          <w:spacing w:val="8"/>
          <w:sz w:val="28"/>
          <w:szCs w:val="28"/>
        </w:rPr>
        <w:t>Be able to transfer their knowledge, decisions and the basis for their adoption to specialists and non-specialists in a clear and unambiguous form, to present the results of work performed in the form of reports, abstracts, scientific articles, reports and applications for findings.</w:t>
      </w:r>
    </w:p>
    <w:p w:rsidR="00E9456F" w:rsidRPr="00131622" w:rsidRDefault="00144D8A" w:rsidP="00131622">
      <w:pPr>
        <w:ind w:firstLine="709"/>
        <w:jc w:val="both"/>
        <w:rPr>
          <w:spacing w:val="8"/>
          <w:sz w:val="28"/>
          <w:szCs w:val="28"/>
        </w:rPr>
      </w:pPr>
      <w:r w:rsidRPr="00131622">
        <w:rPr>
          <w:spacing w:val="8"/>
          <w:sz w:val="28"/>
          <w:szCs w:val="28"/>
          <w:lang w:val="en-US"/>
        </w:rPr>
        <w:lastRenderedPageBreak/>
        <w:t>TR</w:t>
      </w:r>
      <w:r w:rsidR="00E9456F" w:rsidRPr="00131622">
        <w:rPr>
          <w:spacing w:val="8"/>
          <w:sz w:val="28"/>
          <w:szCs w:val="28"/>
        </w:rPr>
        <w:t xml:space="preserve"> 10. </w:t>
      </w:r>
      <w:r w:rsidR="00FA77F3" w:rsidRPr="00131622">
        <w:rPr>
          <w:spacing w:val="8"/>
          <w:sz w:val="28"/>
          <w:szCs w:val="28"/>
        </w:rPr>
        <w:t>Manage technological processes in accordance with job responsibilities, ensure technical safety of production in the field of their professional activity.</w:t>
      </w:r>
    </w:p>
    <w:p w:rsidR="00E9456F" w:rsidRPr="00131622" w:rsidRDefault="00144D8A" w:rsidP="00131622">
      <w:pPr>
        <w:ind w:firstLine="709"/>
        <w:jc w:val="both"/>
        <w:rPr>
          <w:spacing w:val="8"/>
          <w:sz w:val="28"/>
          <w:szCs w:val="28"/>
        </w:rPr>
      </w:pPr>
      <w:r w:rsidRPr="00131622">
        <w:rPr>
          <w:spacing w:val="8"/>
          <w:sz w:val="28"/>
          <w:szCs w:val="28"/>
          <w:lang w:val="en-US"/>
        </w:rPr>
        <w:t>TR</w:t>
      </w:r>
      <w:r w:rsidR="00E9456F" w:rsidRPr="00131622">
        <w:rPr>
          <w:spacing w:val="8"/>
          <w:sz w:val="28"/>
          <w:szCs w:val="28"/>
        </w:rPr>
        <w:t xml:space="preserve"> 11. </w:t>
      </w:r>
      <w:r w:rsidR="00FA77F3" w:rsidRPr="00131622">
        <w:rPr>
          <w:spacing w:val="8"/>
          <w:sz w:val="28"/>
          <w:szCs w:val="28"/>
        </w:rPr>
        <w:t>Perform technical and economic calculations, comparison and justification of the processes of design, construction, production, repair, renovation, operation of electric locomotives and electric trains.</w:t>
      </w:r>
    </w:p>
    <w:p w:rsidR="00E9456F" w:rsidRPr="00131622" w:rsidRDefault="00144D8A" w:rsidP="00131622">
      <w:pPr>
        <w:ind w:firstLine="709"/>
        <w:jc w:val="both"/>
        <w:rPr>
          <w:spacing w:val="8"/>
          <w:sz w:val="28"/>
          <w:szCs w:val="28"/>
        </w:rPr>
      </w:pPr>
      <w:r w:rsidRPr="00131622">
        <w:rPr>
          <w:spacing w:val="8"/>
          <w:sz w:val="28"/>
          <w:szCs w:val="28"/>
          <w:lang w:val="en-US"/>
        </w:rPr>
        <w:t>TR</w:t>
      </w:r>
      <w:r w:rsidR="00E9456F" w:rsidRPr="00131622">
        <w:rPr>
          <w:spacing w:val="8"/>
          <w:sz w:val="28"/>
          <w:szCs w:val="28"/>
        </w:rPr>
        <w:t xml:space="preserve"> 12. </w:t>
      </w:r>
      <w:r w:rsidR="00FA77F3" w:rsidRPr="00131622">
        <w:rPr>
          <w:spacing w:val="8"/>
          <w:sz w:val="28"/>
          <w:szCs w:val="28"/>
        </w:rPr>
        <w:t>Know and identify possible risks, ensure personal safety and safety of other people in the field of professional activity.</w:t>
      </w:r>
      <w:r w:rsidR="00E9456F" w:rsidRPr="00131622">
        <w:rPr>
          <w:spacing w:val="8"/>
          <w:sz w:val="28"/>
          <w:szCs w:val="28"/>
        </w:rPr>
        <w:t xml:space="preserve"> </w:t>
      </w:r>
    </w:p>
    <w:p w:rsidR="00E9456F" w:rsidRPr="00131622" w:rsidRDefault="00FA77F3" w:rsidP="00131622">
      <w:pPr>
        <w:ind w:firstLine="709"/>
        <w:jc w:val="both"/>
        <w:rPr>
          <w:spacing w:val="8"/>
          <w:sz w:val="28"/>
          <w:szCs w:val="28"/>
        </w:rPr>
      </w:pPr>
      <w:r w:rsidRPr="00131622">
        <w:rPr>
          <w:spacing w:val="8"/>
          <w:sz w:val="28"/>
          <w:szCs w:val="28"/>
          <w:lang w:val="en-US"/>
        </w:rPr>
        <w:t>TR</w:t>
      </w:r>
      <w:r w:rsidR="00E9456F" w:rsidRPr="00131622">
        <w:rPr>
          <w:spacing w:val="8"/>
          <w:sz w:val="28"/>
          <w:szCs w:val="28"/>
        </w:rPr>
        <w:t xml:space="preserve"> 13. </w:t>
      </w:r>
      <w:r w:rsidRPr="00131622">
        <w:rPr>
          <w:spacing w:val="8"/>
          <w:sz w:val="28"/>
          <w:szCs w:val="28"/>
        </w:rPr>
        <w:t>Use in the field of professional activity quality systems and product certification.</w:t>
      </w:r>
    </w:p>
    <w:p w:rsidR="00E9456F" w:rsidRPr="00131622" w:rsidRDefault="00FA77F3" w:rsidP="00131622">
      <w:pPr>
        <w:ind w:firstLine="709"/>
        <w:jc w:val="both"/>
        <w:rPr>
          <w:spacing w:val="8"/>
          <w:sz w:val="28"/>
          <w:szCs w:val="28"/>
        </w:rPr>
      </w:pPr>
      <w:r w:rsidRPr="00131622">
        <w:rPr>
          <w:spacing w:val="8"/>
          <w:sz w:val="28"/>
          <w:szCs w:val="28"/>
          <w:lang w:val="en-US"/>
        </w:rPr>
        <w:t>TR</w:t>
      </w:r>
      <w:r w:rsidR="00E9456F" w:rsidRPr="00131622">
        <w:rPr>
          <w:spacing w:val="8"/>
          <w:sz w:val="28"/>
          <w:szCs w:val="28"/>
        </w:rPr>
        <w:t xml:space="preserve"> 14. </w:t>
      </w:r>
      <w:r w:rsidRPr="00131622">
        <w:rPr>
          <w:spacing w:val="8"/>
          <w:sz w:val="28"/>
          <w:szCs w:val="28"/>
        </w:rPr>
        <w:t>Calculate the characteristics of electric locomotives and electric trains.</w:t>
      </w:r>
    </w:p>
    <w:p w:rsidR="00E9456F" w:rsidRPr="00131622" w:rsidRDefault="00FA77F3" w:rsidP="00131622">
      <w:pPr>
        <w:ind w:firstLine="709"/>
        <w:jc w:val="both"/>
        <w:rPr>
          <w:spacing w:val="8"/>
          <w:sz w:val="28"/>
          <w:szCs w:val="28"/>
        </w:rPr>
      </w:pPr>
      <w:r w:rsidRPr="00131622">
        <w:rPr>
          <w:spacing w:val="8"/>
          <w:sz w:val="28"/>
          <w:szCs w:val="28"/>
          <w:lang w:val="en-US"/>
        </w:rPr>
        <w:t>TR</w:t>
      </w:r>
      <w:r w:rsidR="00E9456F" w:rsidRPr="00131622">
        <w:rPr>
          <w:spacing w:val="8"/>
          <w:sz w:val="28"/>
          <w:szCs w:val="28"/>
        </w:rPr>
        <w:t xml:space="preserve"> 15. </w:t>
      </w:r>
      <w:r w:rsidRPr="00131622">
        <w:rPr>
          <w:spacing w:val="8"/>
          <w:sz w:val="28"/>
          <w:szCs w:val="28"/>
        </w:rPr>
        <w:t>Develop and optimize the parameters of technological processes, including the use of automated computer-aided production of components, units and systems of electric locomotives and electric trains.</w:t>
      </w:r>
    </w:p>
    <w:p w:rsidR="00E9456F" w:rsidRPr="00131622" w:rsidRDefault="00E9456F" w:rsidP="00131622">
      <w:pPr>
        <w:pStyle w:val="Iniiaiieoaeno2"/>
        <w:tabs>
          <w:tab w:val="left" w:pos="2694"/>
        </w:tabs>
        <w:rPr>
          <w:rFonts w:ascii="Times New Roman" w:hAnsi="Times New Roman"/>
          <w:bCs/>
          <w:spacing w:val="8"/>
        </w:rPr>
      </w:pPr>
    </w:p>
    <w:p w:rsidR="00E9456F" w:rsidRPr="00131622" w:rsidRDefault="00FA77F3" w:rsidP="00131622">
      <w:pPr>
        <w:pStyle w:val="Iniiaiieoaeno2"/>
        <w:tabs>
          <w:tab w:val="left" w:pos="2694"/>
        </w:tabs>
        <w:rPr>
          <w:rFonts w:ascii="Times New Roman" w:hAnsi="Times New Roman"/>
          <w:bCs/>
          <w:spacing w:val="8"/>
        </w:rPr>
      </w:pPr>
      <w:r w:rsidRPr="00131622">
        <w:rPr>
          <w:rFonts w:ascii="Times New Roman" w:hAnsi="Times New Roman"/>
          <w:bCs/>
          <w:spacing w:val="8"/>
        </w:rPr>
        <w:t>Correspondence of training results and competencies is shown in table 1, the correspondence of learning outcomes and educational components - in table 2.</w:t>
      </w:r>
    </w:p>
    <w:p w:rsidR="00FA77F3" w:rsidRPr="00131622" w:rsidRDefault="00FA77F3" w:rsidP="00131622">
      <w:pPr>
        <w:pStyle w:val="Iniiaiieoaeno2"/>
        <w:tabs>
          <w:tab w:val="left" w:pos="2694"/>
        </w:tabs>
        <w:ind w:firstLine="567"/>
        <w:rPr>
          <w:rFonts w:ascii="Times New Roman" w:hAnsi="Times New Roman"/>
          <w:bCs/>
          <w:spacing w:val="8"/>
        </w:rPr>
      </w:pPr>
    </w:p>
    <w:p w:rsidR="00A57A06" w:rsidRPr="00C736B3" w:rsidRDefault="001702D2" w:rsidP="00131622">
      <w:pPr>
        <w:tabs>
          <w:tab w:val="left" w:pos="0"/>
        </w:tabs>
        <w:ind w:firstLine="567"/>
        <w:jc w:val="both"/>
        <w:rPr>
          <w:b/>
          <w:sz w:val="28"/>
          <w:szCs w:val="28"/>
        </w:rPr>
      </w:pPr>
      <w:r w:rsidRPr="00C736B3">
        <w:rPr>
          <w:b/>
          <w:sz w:val="28"/>
          <w:szCs w:val="28"/>
        </w:rPr>
        <w:t>3</w:t>
      </w:r>
      <w:r w:rsidR="00A57A06" w:rsidRPr="00C736B3">
        <w:rPr>
          <w:b/>
          <w:sz w:val="28"/>
          <w:szCs w:val="28"/>
        </w:rPr>
        <w:t xml:space="preserve"> </w:t>
      </w:r>
      <w:r w:rsidR="00FA77F3" w:rsidRPr="00C736B3">
        <w:rPr>
          <w:b/>
          <w:sz w:val="28"/>
          <w:szCs w:val="28"/>
        </w:rPr>
        <w:t>The list of educational components and their logical sequence</w:t>
      </w:r>
    </w:p>
    <w:p w:rsidR="00A57A06" w:rsidRPr="00C736B3" w:rsidRDefault="00A57A06" w:rsidP="00131622">
      <w:pPr>
        <w:tabs>
          <w:tab w:val="left" w:pos="0"/>
        </w:tabs>
        <w:ind w:firstLine="567"/>
        <w:jc w:val="both"/>
        <w:rPr>
          <w:sz w:val="28"/>
          <w:szCs w:val="28"/>
        </w:rPr>
      </w:pPr>
    </w:p>
    <w:tbl>
      <w:tblPr>
        <w:tblStyle w:val="af5"/>
        <w:tblW w:w="5000" w:type="pct"/>
        <w:tblLook w:val="04A0" w:firstRow="1" w:lastRow="0" w:firstColumn="1" w:lastColumn="0" w:noHBand="0" w:noVBand="1"/>
      </w:tblPr>
      <w:tblGrid>
        <w:gridCol w:w="951"/>
        <w:gridCol w:w="4400"/>
        <w:gridCol w:w="1305"/>
        <w:gridCol w:w="1639"/>
        <w:gridCol w:w="1900"/>
      </w:tblGrid>
      <w:tr w:rsidR="00302633" w:rsidRPr="00131622" w:rsidTr="00131622">
        <w:trPr>
          <w:trHeight w:val="20"/>
        </w:trPr>
        <w:tc>
          <w:tcPr>
            <w:tcW w:w="466" w:type="pct"/>
            <w:tcMar>
              <w:top w:w="57" w:type="dxa"/>
              <w:left w:w="57" w:type="dxa"/>
              <w:bottom w:w="57" w:type="dxa"/>
              <w:right w:w="57" w:type="dxa"/>
            </w:tcMar>
            <w:vAlign w:val="center"/>
          </w:tcPr>
          <w:p w:rsidR="00302633" w:rsidRPr="00131622" w:rsidRDefault="00302633" w:rsidP="00131622">
            <w:pPr>
              <w:jc w:val="center"/>
              <w:rPr>
                <w:rFonts w:ascii="Times New Roman" w:hAnsi="Times New Roman"/>
              </w:rPr>
            </w:pPr>
            <w:r w:rsidRPr="00131622">
              <w:rPr>
                <w:rFonts w:ascii="Times New Roman" w:hAnsi="Times New Roman"/>
              </w:rPr>
              <w:t>№</w:t>
            </w:r>
          </w:p>
          <w:p w:rsidR="00302633" w:rsidRPr="00131622" w:rsidRDefault="00302633" w:rsidP="00131622">
            <w:pPr>
              <w:tabs>
                <w:tab w:val="left" w:pos="0"/>
              </w:tabs>
              <w:jc w:val="center"/>
              <w:rPr>
                <w:rFonts w:ascii="Times New Roman" w:hAnsi="Times New Roman"/>
              </w:rPr>
            </w:pPr>
          </w:p>
        </w:tc>
        <w:tc>
          <w:tcPr>
            <w:tcW w:w="2158" w:type="pct"/>
            <w:tcMar>
              <w:top w:w="57" w:type="dxa"/>
              <w:left w:w="57" w:type="dxa"/>
              <w:bottom w:w="57" w:type="dxa"/>
              <w:right w:w="57" w:type="dxa"/>
            </w:tcMar>
            <w:vAlign w:val="center"/>
          </w:tcPr>
          <w:p w:rsidR="00302633" w:rsidRPr="00131622" w:rsidRDefault="00FA77F3" w:rsidP="00131622">
            <w:pPr>
              <w:tabs>
                <w:tab w:val="left" w:pos="0"/>
              </w:tabs>
              <w:jc w:val="center"/>
              <w:rPr>
                <w:rFonts w:ascii="Times New Roman" w:hAnsi="Times New Roman"/>
              </w:rPr>
            </w:pPr>
            <w:r w:rsidRPr="00131622">
              <w:rPr>
                <w:rFonts w:ascii="Times New Roman" w:hAnsi="Times New Roman"/>
              </w:rPr>
              <w:t>Educational component</w:t>
            </w:r>
          </w:p>
        </w:tc>
        <w:tc>
          <w:tcPr>
            <w:tcW w:w="640" w:type="pct"/>
            <w:tcMar>
              <w:top w:w="57" w:type="dxa"/>
              <w:left w:w="57" w:type="dxa"/>
              <w:bottom w:w="57" w:type="dxa"/>
              <w:right w:w="57" w:type="dxa"/>
            </w:tcMar>
            <w:vAlign w:val="center"/>
          </w:tcPr>
          <w:p w:rsidR="00302633" w:rsidRPr="00131622" w:rsidRDefault="00FA77F3" w:rsidP="00131622">
            <w:pPr>
              <w:tabs>
                <w:tab w:val="left" w:pos="0"/>
              </w:tabs>
              <w:jc w:val="center"/>
              <w:rPr>
                <w:rFonts w:ascii="Times New Roman" w:hAnsi="Times New Roman"/>
              </w:rPr>
            </w:pPr>
            <w:r w:rsidRPr="00131622">
              <w:rPr>
                <w:rFonts w:ascii="Times New Roman" w:hAnsi="Times New Roman"/>
              </w:rPr>
              <w:t>Number of ECTS credits</w:t>
            </w:r>
          </w:p>
        </w:tc>
        <w:tc>
          <w:tcPr>
            <w:tcW w:w="804" w:type="pct"/>
            <w:tcMar>
              <w:top w:w="57" w:type="dxa"/>
              <w:left w:w="57" w:type="dxa"/>
              <w:bottom w:w="57" w:type="dxa"/>
              <w:right w:w="57" w:type="dxa"/>
            </w:tcMar>
            <w:vAlign w:val="center"/>
          </w:tcPr>
          <w:p w:rsidR="00302633" w:rsidRPr="00131622" w:rsidRDefault="009D65D9" w:rsidP="00131622">
            <w:pPr>
              <w:tabs>
                <w:tab w:val="left" w:pos="0"/>
              </w:tabs>
              <w:jc w:val="center"/>
              <w:rPr>
                <w:rFonts w:ascii="Times New Roman" w:hAnsi="Times New Roman"/>
              </w:rPr>
            </w:pPr>
            <w:r w:rsidRPr="00131622">
              <w:rPr>
                <w:rFonts w:ascii="Times New Roman" w:hAnsi="Times New Roman"/>
              </w:rPr>
              <w:t>Duration of study (in semesters)</w:t>
            </w:r>
          </w:p>
        </w:tc>
        <w:tc>
          <w:tcPr>
            <w:tcW w:w="932" w:type="pct"/>
            <w:tcMar>
              <w:top w:w="57" w:type="dxa"/>
              <w:left w:w="57" w:type="dxa"/>
              <w:bottom w:w="57" w:type="dxa"/>
              <w:right w:w="57" w:type="dxa"/>
            </w:tcMar>
            <w:vAlign w:val="center"/>
          </w:tcPr>
          <w:p w:rsidR="00302633" w:rsidRPr="00131622" w:rsidRDefault="009D65D9" w:rsidP="00131622">
            <w:pPr>
              <w:tabs>
                <w:tab w:val="left" w:pos="0"/>
              </w:tabs>
              <w:jc w:val="center"/>
              <w:rPr>
                <w:rFonts w:ascii="Times New Roman" w:hAnsi="Times New Roman"/>
              </w:rPr>
            </w:pPr>
            <w:r w:rsidRPr="00131622">
              <w:rPr>
                <w:rFonts w:ascii="Times New Roman" w:hAnsi="Times New Roman"/>
              </w:rPr>
              <w:t>Form of final control</w:t>
            </w:r>
          </w:p>
        </w:tc>
      </w:tr>
      <w:tr w:rsidR="00302633" w:rsidRPr="00131622" w:rsidTr="00131622">
        <w:trPr>
          <w:trHeight w:val="20"/>
        </w:trPr>
        <w:tc>
          <w:tcPr>
            <w:tcW w:w="5000" w:type="pct"/>
            <w:gridSpan w:val="5"/>
            <w:tcMar>
              <w:top w:w="57" w:type="dxa"/>
              <w:left w:w="57" w:type="dxa"/>
              <w:bottom w:w="57" w:type="dxa"/>
              <w:right w:w="57" w:type="dxa"/>
            </w:tcMar>
            <w:vAlign w:val="center"/>
          </w:tcPr>
          <w:p w:rsidR="00302633" w:rsidRPr="00131622" w:rsidRDefault="00FA77F3" w:rsidP="00131622">
            <w:pPr>
              <w:tabs>
                <w:tab w:val="left" w:pos="0"/>
              </w:tabs>
              <w:jc w:val="center"/>
              <w:rPr>
                <w:rFonts w:ascii="Times New Roman" w:hAnsi="Times New Roman"/>
                <w:b/>
              </w:rPr>
            </w:pPr>
            <w:r w:rsidRPr="00131622">
              <w:rPr>
                <w:rFonts w:ascii="Times New Roman" w:hAnsi="Times New Roman"/>
                <w:b/>
              </w:rPr>
              <w:t>CYCLE OF GENERAL TRAINING</w:t>
            </w:r>
          </w:p>
        </w:tc>
      </w:tr>
      <w:tr w:rsidR="00FA77F3" w:rsidRPr="00131622" w:rsidTr="00131622">
        <w:trPr>
          <w:trHeight w:val="20"/>
        </w:trPr>
        <w:tc>
          <w:tcPr>
            <w:tcW w:w="466"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lang w:val="en-US"/>
              </w:rPr>
              <w:t>EC</w:t>
            </w:r>
            <w:r w:rsidRPr="00131622">
              <w:rPr>
                <w:rFonts w:ascii="Times New Roman" w:hAnsi="Times New Roman"/>
              </w:rPr>
              <w:t>1</w:t>
            </w:r>
          </w:p>
        </w:tc>
        <w:tc>
          <w:tcPr>
            <w:tcW w:w="2158" w:type="pct"/>
            <w:tcMar>
              <w:top w:w="57" w:type="dxa"/>
              <w:left w:w="57" w:type="dxa"/>
              <w:bottom w:w="57" w:type="dxa"/>
              <w:right w:w="57" w:type="dxa"/>
            </w:tcMar>
            <w:vAlign w:val="center"/>
          </w:tcPr>
          <w:p w:rsidR="00FA77F3" w:rsidRPr="00131622" w:rsidRDefault="00FA77F3" w:rsidP="00131622">
            <w:pPr>
              <w:jc w:val="both"/>
              <w:rPr>
                <w:rFonts w:ascii="Times New Roman" w:hAnsi="Times New Roman"/>
              </w:rPr>
            </w:pPr>
            <w:r w:rsidRPr="00131622">
              <w:rPr>
                <w:rFonts w:ascii="Times New Roman" w:hAnsi="Times New Roman"/>
              </w:rPr>
              <w:t>Occupational safety and civil protection</w:t>
            </w:r>
          </w:p>
        </w:tc>
        <w:tc>
          <w:tcPr>
            <w:tcW w:w="640"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4</w:t>
            </w:r>
          </w:p>
        </w:tc>
        <w:tc>
          <w:tcPr>
            <w:tcW w:w="804"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FA77F3" w:rsidRPr="00131622" w:rsidRDefault="00FA77F3" w:rsidP="00131622">
            <w:pPr>
              <w:jc w:val="center"/>
              <w:rPr>
                <w:rFonts w:ascii="Times New Roman" w:hAnsi="Times New Roman"/>
              </w:rPr>
            </w:pPr>
            <w:r w:rsidRPr="00131622">
              <w:rPr>
                <w:rFonts w:ascii="Times New Roman" w:hAnsi="Times New Roman"/>
              </w:rPr>
              <w:t>examination</w:t>
            </w:r>
          </w:p>
        </w:tc>
      </w:tr>
      <w:tr w:rsidR="00FA77F3" w:rsidRPr="00131622" w:rsidTr="00131622">
        <w:trPr>
          <w:trHeight w:val="20"/>
        </w:trPr>
        <w:tc>
          <w:tcPr>
            <w:tcW w:w="466"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lang w:val="en-US"/>
              </w:rPr>
              <w:t>EC</w:t>
            </w:r>
            <w:r w:rsidRPr="00131622">
              <w:rPr>
                <w:rFonts w:ascii="Times New Roman" w:hAnsi="Times New Roman"/>
              </w:rPr>
              <w:t>2</w:t>
            </w:r>
          </w:p>
        </w:tc>
        <w:tc>
          <w:tcPr>
            <w:tcW w:w="2158" w:type="pct"/>
            <w:tcMar>
              <w:top w:w="57" w:type="dxa"/>
              <w:left w:w="57" w:type="dxa"/>
              <w:bottom w:w="57" w:type="dxa"/>
              <w:right w:w="57" w:type="dxa"/>
            </w:tcMar>
            <w:vAlign w:val="center"/>
          </w:tcPr>
          <w:p w:rsidR="00FA77F3" w:rsidRPr="00131622" w:rsidRDefault="00FA77F3" w:rsidP="00131622">
            <w:pPr>
              <w:jc w:val="both"/>
              <w:rPr>
                <w:rFonts w:ascii="Times New Roman" w:hAnsi="Times New Roman"/>
              </w:rPr>
            </w:pPr>
            <w:r w:rsidRPr="00131622">
              <w:rPr>
                <w:rFonts w:ascii="Times New Roman" w:hAnsi="Times New Roman"/>
              </w:rPr>
              <w:t>Design of electromechanical systems and their presentation in the language of the European Union.</w:t>
            </w:r>
          </w:p>
        </w:tc>
        <w:tc>
          <w:tcPr>
            <w:tcW w:w="640"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4</w:t>
            </w:r>
          </w:p>
        </w:tc>
        <w:tc>
          <w:tcPr>
            <w:tcW w:w="804"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FA77F3" w:rsidRPr="00131622" w:rsidRDefault="00FA77F3" w:rsidP="00131622">
            <w:pPr>
              <w:jc w:val="center"/>
              <w:rPr>
                <w:rFonts w:ascii="Times New Roman" w:hAnsi="Times New Roman"/>
              </w:rPr>
            </w:pPr>
            <w:r w:rsidRPr="00131622">
              <w:rPr>
                <w:rFonts w:ascii="Times New Roman" w:hAnsi="Times New Roman"/>
              </w:rPr>
              <w:t>test</w:t>
            </w:r>
          </w:p>
        </w:tc>
      </w:tr>
      <w:tr w:rsidR="00FA77F3" w:rsidRPr="00131622" w:rsidTr="00131622">
        <w:trPr>
          <w:trHeight w:val="20"/>
        </w:trPr>
        <w:tc>
          <w:tcPr>
            <w:tcW w:w="466"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lang w:val="en-US"/>
              </w:rPr>
              <w:t>EC</w:t>
            </w:r>
            <w:r w:rsidRPr="00131622">
              <w:rPr>
                <w:rFonts w:ascii="Times New Roman" w:hAnsi="Times New Roman"/>
              </w:rPr>
              <w:t>3</w:t>
            </w:r>
          </w:p>
        </w:tc>
        <w:tc>
          <w:tcPr>
            <w:tcW w:w="2158" w:type="pct"/>
            <w:tcMar>
              <w:top w:w="57" w:type="dxa"/>
              <w:left w:w="57" w:type="dxa"/>
              <w:bottom w:w="57" w:type="dxa"/>
              <w:right w:w="57" w:type="dxa"/>
            </w:tcMar>
            <w:vAlign w:val="center"/>
          </w:tcPr>
          <w:p w:rsidR="00FA77F3" w:rsidRPr="00131622" w:rsidRDefault="00FA77F3" w:rsidP="00131622">
            <w:pPr>
              <w:jc w:val="both"/>
              <w:rPr>
                <w:rFonts w:ascii="Times New Roman" w:hAnsi="Times New Roman"/>
              </w:rPr>
            </w:pPr>
            <w:r w:rsidRPr="00131622">
              <w:rPr>
                <w:rFonts w:ascii="Times New Roman" w:hAnsi="Times New Roman"/>
              </w:rPr>
              <w:t>Economics of locomotive economy</w:t>
            </w:r>
          </w:p>
        </w:tc>
        <w:tc>
          <w:tcPr>
            <w:tcW w:w="640"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3</w:t>
            </w:r>
          </w:p>
        </w:tc>
        <w:tc>
          <w:tcPr>
            <w:tcW w:w="804"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FA77F3" w:rsidRPr="00131622" w:rsidRDefault="00FA77F3" w:rsidP="00131622">
            <w:pPr>
              <w:jc w:val="center"/>
              <w:rPr>
                <w:rFonts w:ascii="Times New Roman" w:hAnsi="Times New Roman"/>
              </w:rPr>
            </w:pPr>
            <w:r w:rsidRPr="00131622">
              <w:rPr>
                <w:rFonts w:ascii="Times New Roman" w:hAnsi="Times New Roman"/>
              </w:rPr>
              <w:t>test</w:t>
            </w:r>
          </w:p>
        </w:tc>
      </w:tr>
      <w:tr w:rsidR="00FA77F3" w:rsidRPr="00131622" w:rsidTr="00131622">
        <w:trPr>
          <w:trHeight w:val="20"/>
        </w:trPr>
        <w:tc>
          <w:tcPr>
            <w:tcW w:w="466"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lang w:val="en-US"/>
              </w:rPr>
              <w:t>EC</w:t>
            </w:r>
            <w:r w:rsidRPr="00131622">
              <w:rPr>
                <w:rFonts w:ascii="Times New Roman" w:hAnsi="Times New Roman"/>
              </w:rPr>
              <w:t>4</w:t>
            </w:r>
          </w:p>
        </w:tc>
        <w:tc>
          <w:tcPr>
            <w:tcW w:w="2158" w:type="pct"/>
            <w:tcMar>
              <w:top w:w="57" w:type="dxa"/>
              <w:left w:w="57" w:type="dxa"/>
              <w:bottom w:w="57" w:type="dxa"/>
              <w:right w:w="57" w:type="dxa"/>
            </w:tcMar>
            <w:vAlign w:val="center"/>
          </w:tcPr>
          <w:p w:rsidR="00FA77F3" w:rsidRPr="00131622" w:rsidRDefault="00FA77F3" w:rsidP="00131622">
            <w:pPr>
              <w:jc w:val="both"/>
              <w:rPr>
                <w:rFonts w:ascii="Times New Roman" w:hAnsi="Times New Roman"/>
              </w:rPr>
            </w:pPr>
            <w:r w:rsidRPr="00131622">
              <w:rPr>
                <w:rFonts w:ascii="Times New Roman" w:hAnsi="Times New Roman"/>
              </w:rPr>
              <w:t>Promising systems of automated traction electric drive</w:t>
            </w:r>
          </w:p>
        </w:tc>
        <w:tc>
          <w:tcPr>
            <w:tcW w:w="640"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7</w:t>
            </w:r>
          </w:p>
        </w:tc>
        <w:tc>
          <w:tcPr>
            <w:tcW w:w="804"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FA77F3" w:rsidRPr="00131622" w:rsidRDefault="00FA77F3" w:rsidP="00131622">
            <w:pPr>
              <w:jc w:val="center"/>
              <w:rPr>
                <w:rFonts w:ascii="Times New Roman" w:hAnsi="Times New Roman"/>
              </w:rPr>
            </w:pPr>
            <w:r w:rsidRPr="00131622">
              <w:rPr>
                <w:rFonts w:ascii="Times New Roman" w:hAnsi="Times New Roman"/>
              </w:rPr>
              <w:t>examination</w:t>
            </w:r>
          </w:p>
        </w:tc>
      </w:tr>
      <w:tr w:rsidR="00FA77F3" w:rsidRPr="00131622" w:rsidTr="00131622">
        <w:trPr>
          <w:trHeight w:val="20"/>
        </w:trPr>
        <w:tc>
          <w:tcPr>
            <w:tcW w:w="466"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p>
        </w:tc>
        <w:tc>
          <w:tcPr>
            <w:tcW w:w="2158" w:type="pct"/>
            <w:tcMar>
              <w:top w:w="57" w:type="dxa"/>
              <w:left w:w="57" w:type="dxa"/>
              <w:bottom w:w="57" w:type="dxa"/>
              <w:right w:w="57" w:type="dxa"/>
            </w:tcMar>
            <w:vAlign w:val="center"/>
          </w:tcPr>
          <w:p w:rsidR="00FA77F3" w:rsidRPr="00131622" w:rsidRDefault="00FA77F3" w:rsidP="00131622">
            <w:pPr>
              <w:jc w:val="both"/>
              <w:rPr>
                <w:rFonts w:ascii="Times New Roman" w:hAnsi="Times New Roman"/>
              </w:rPr>
            </w:pPr>
            <w:r w:rsidRPr="00131622">
              <w:rPr>
                <w:rFonts w:ascii="Times New Roman" w:hAnsi="Times New Roman"/>
              </w:rPr>
              <w:t>The volume of normative educational components</w:t>
            </w:r>
          </w:p>
        </w:tc>
        <w:tc>
          <w:tcPr>
            <w:tcW w:w="640"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18</w:t>
            </w:r>
          </w:p>
        </w:tc>
        <w:tc>
          <w:tcPr>
            <w:tcW w:w="804"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w:t>
            </w:r>
          </w:p>
        </w:tc>
        <w:tc>
          <w:tcPr>
            <w:tcW w:w="932" w:type="pct"/>
            <w:tcMar>
              <w:top w:w="57" w:type="dxa"/>
              <w:left w:w="57" w:type="dxa"/>
              <w:bottom w:w="57" w:type="dxa"/>
              <w:right w:w="57" w:type="dxa"/>
            </w:tcMar>
            <w:vAlign w:val="center"/>
          </w:tcPr>
          <w:p w:rsidR="00FA77F3" w:rsidRPr="00131622" w:rsidRDefault="00FA77F3" w:rsidP="00131622">
            <w:pPr>
              <w:tabs>
                <w:tab w:val="left" w:pos="0"/>
              </w:tabs>
              <w:jc w:val="center"/>
              <w:rPr>
                <w:rFonts w:ascii="Times New Roman" w:hAnsi="Times New Roman"/>
              </w:rPr>
            </w:pPr>
            <w:r w:rsidRPr="00131622">
              <w:rPr>
                <w:rFonts w:ascii="Times New Roman" w:hAnsi="Times New Roman"/>
              </w:rPr>
              <w:t>-</w:t>
            </w:r>
          </w:p>
        </w:tc>
      </w:tr>
      <w:tr w:rsidR="00012465" w:rsidRPr="00131622" w:rsidTr="00131622">
        <w:trPr>
          <w:trHeight w:val="20"/>
        </w:trPr>
        <w:tc>
          <w:tcPr>
            <w:tcW w:w="5000" w:type="pct"/>
            <w:gridSpan w:val="5"/>
            <w:tcMar>
              <w:top w:w="57" w:type="dxa"/>
              <w:left w:w="57" w:type="dxa"/>
              <w:bottom w:w="57" w:type="dxa"/>
              <w:right w:w="57" w:type="dxa"/>
            </w:tcMar>
            <w:vAlign w:val="center"/>
          </w:tcPr>
          <w:p w:rsidR="00012465" w:rsidRPr="00131622" w:rsidRDefault="00012465" w:rsidP="00131622">
            <w:pPr>
              <w:tabs>
                <w:tab w:val="left" w:pos="0"/>
              </w:tabs>
              <w:jc w:val="center"/>
              <w:rPr>
                <w:rFonts w:ascii="Times New Roman" w:hAnsi="Times New Roman"/>
              </w:rPr>
            </w:pPr>
            <w:r w:rsidRPr="00131622">
              <w:rPr>
                <w:rFonts w:ascii="Times New Roman" w:hAnsi="Times New Roman"/>
                <w:b/>
                <w:bCs/>
              </w:rPr>
              <w:t>Disciplines of free choice of the student of a cycle of general preparation</w:t>
            </w:r>
          </w:p>
        </w:tc>
      </w:tr>
      <w:tr w:rsidR="00A266F2" w:rsidRPr="00131622" w:rsidTr="00131622">
        <w:trPr>
          <w:trHeight w:val="20"/>
        </w:trPr>
        <w:tc>
          <w:tcPr>
            <w:tcW w:w="466" w:type="pct"/>
            <w:tcMar>
              <w:top w:w="57" w:type="dxa"/>
              <w:left w:w="57" w:type="dxa"/>
              <w:bottom w:w="57" w:type="dxa"/>
              <w:right w:w="57" w:type="dxa"/>
            </w:tcMar>
            <w:vAlign w:val="center"/>
          </w:tcPr>
          <w:p w:rsidR="00A266F2" w:rsidRPr="00131622" w:rsidRDefault="009D65D9" w:rsidP="00131622">
            <w:pPr>
              <w:tabs>
                <w:tab w:val="left" w:pos="0"/>
              </w:tabs>
              <w:jc w:val="center"/>
              <w:rPr>
                <w:rFonts w:ascii="Times New Roman" w:hAnsi="Times New Roman"/>
              </w:rPr>
            </w:pPr>
            <w:r w:rsidRPr="00131622">
              <w:rPr>
                <w:rFonts w:ascii="Times New Roman" w:hAnsi="Times New Roman"/>
                <w:lang w:val="en-US"/>
              </w:rPr>
              <w:t>FC</w:t>
            </w:r>
            <w:r w:rsidR="00A266F2" w:rsidRPr="00131622">
              <w:rPr>
                <w:rFonts w:ascii="Times New Roman" w:hAnsi="Times New Roman"/>
              </w:rPr>
              <w:t>1</w:t>
            </w:r>
          </w:p>
        </w:tc>
        <w:tc>
          <w:tcPr>
            <w:tcW w:w="2158" w:type="pct"/>
            <w:tcMar>
              <w:top w:w="57" w:type="dxa"/>
              <w:left w:w="57" w:type="dxa"/>
              <w:bottom w:w="57" w:type="dxa"/>
              <w:right w:w="57" w:type="dxa"/>
            </w:tcMar>
            <w:vAlign w:val="center"/>
          </w:tcPr>
          <w:p w:rsidR="00A266F2" w:rsidRPr="00131622" w:rsidRDefault="009D65D9" w:rsidP="00131622">
            <w:pPr>
              <w:tabs>
                <w:tab w:val="left" w:pos="0"/>
              </w:tabs>
              <w:jc w:val="both"/>
              <w:rPr>
                <w:rFonts w:ascii="Times New Roman" w:hAnsi="Times New Roman"/>
              </w:rPr>
            </w:pPr>
            <w:r w:rsidRPr="00131622">
              <w:rPr>
                <w:rFonts w:ascii="Times New Roman" w:hAnsi="Times New Roman"/>
                <w:bCs/>
              </w:rPr>
              <w:t>Discipline</w:t>
            </w:r>
            <w:r w:rsidR="00A266F2" w:rsidRPr="00131622">
              <w:rPr>
                <w:rFonts w:ascii="Times New Roman" w:hAnsi="Times New Roman"/>
                <w:bCs/>
              </w:rPr>
              <w:t xml:space="preserve"> 1**</w:t>
            </w:r>
          </w:p>
        </w:tc>
        <w:tc>
          <w:tcPr>
            <w:tcW w:w="640"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r w:rsidRPr="00131622">
              <w:rPr>
                <w:rFonts w:ascii="Times New Roman" w:hAnsi="Times New Roman"/>
              </w:rPr>
              <w:t>3</w:t>
            </w:r>
          </w:p>
        </w:tc>
        <w:tc>
          <w:tcPr>
            <w:tcW w:w="804"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r w:rsidRPr="00131622">
              <w:rPr>
                <w:rFonts w:ascii="Times New Roman" w:hAnsi="Times New Roman"/>
              </w:rPr>
              <w:t>*</w:t>
            </w:r>
          </w:p>
        </w:tc>
      </w:tr>
      <w:tr w:rsidR="00A266F2" w:rsidRPr="00131622" w:rsidTr="00131622">
        <w:trPr>
          <w:trHeight w:val="20"/>
        </w:trPr>
        <w:tc>
          <w:tcPr>
            <w:tcW w:w="466" w:type="pct"/>
            <w:tcMar>
              <w:top w:w="57" w:type="dxa"/>
              <w:left w:w="57" w:type="dxa"/>
              <w:bottom w:w="57" w:type="dxa"/>
              <w:right w:w="57" w:type="dxa"/>
            </w:tcMar>
            <w:vAlign w:val="center"/>
          </w:tcPr>
          <w:p w:rsidR="00A266F2" w:rsidRPr="00131622" w:rsidRDefault="009D65D9" w:rsidP="00131622">
            <w:pPr>
              <w:tabs>
                <w:tab w:val="left" w:pos="0"/>
              </w:tabs>
              <w:jc w:val="center"/>
              <w:rPr>
                <w:rFonts w:ascii="Times New Roman" w:hAnsi="Times New Roman"/>
              </w:rPr>
            </w:pPr>
            <w:r w:rsidRPr="00131622">
              <w:rPr>
                <w:rFonts w:ascii="Times New Roman" w:hAnsi="Times New Roman"/>
                <w:lang w:val="en-US"/>
              </w:rPr>
              <w:t>FC</w:t>
            </w:r>
            <w:r w:rsidRPr="00131622">
              <w:rPr>
                <w:rFonts w:ascii="Times New Roman" w:hAnsi="Times New Roman"/>
              </w:rPr>
              <w:t xml:space="preserve"> </w:t>
            </w:r>
            <w:r w:rsidR="00A266F2" w:rsidRPr="00131622">
              <w:rPr>
                <w:rFonts w:ascii="Times New Roman" w:hAnsi="Times New Roman"/>
              </w:rPr>
              <w:t>2</w:t>
            </w:r>
          </w:p>
        </w:tc>
        <w:tc>
          <w:tcPr>
            <w:tcW w:w="2158" w:type="pct"/>
            <w:tcMar>
              <w:top w:w="57" w:type="dxa"/>
              <w:left w:w="57" w:type="dxa"/>
              <w:bottom w:w="57" w:type="dxa"/>
              <w:right w:w="57" w:type="dxa"/>
            </w:tcMar>
            <w:vAlign w:val="center"/>
          </w:tcPr>
          <w:p w:rsidR="00A266F2" w:rsidRPr="00131622" w:rsidRDefault="009D65D9" w:rsidP="00131622">
            <w:pPr>
              <w:tabs>
                <w:tab w:val="left" w:pos="0"/>
              </w:tabs>
              <w:jc w:val="both"/>
              <w:rPr>
                <w:rFonts w:ascii="Times New Roman" w:hAnsi="Times New Roman"/>
              </w:rPr>
            </w:pPr>
            <w:r w:rsidRPr="00131622">
              <w:rPr>
                <w:rFonts w:ascii="Times New Roman" w:hAnsi="Times New Roman"/>
                <w:bCs/>
              </w:rPr>
              <w:t>Discipline</w:t>
            </w:r>
            <w:r w:rsidR="00A266F2" w:rsidRPr="00131622">
              <w:rPr>
                <w:rFonts w:ascii="Times New Roman" w:hAnsi="Times New Roman"/>
                <w:bCs/>
              </w:rPr>
              <w:t xml:space="preserve"> 2**</w:t>
            </w:r>
          </w:p>
        </w:tc>
        <w:tc>
          <w:tcPr>
            <w:tcW w:w="640"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r w:rsidRPr="00131622">
              <w:rPr>
                <w:rFonts w:ascii="Times New Roman" w:hAnsi="Times New Roman"/>
              </w:rPr>
              <w:t>3</w:t>
            </w:r>
          </w:p>
        </w:tc>
        <w:tc>
          <w:tcPr>
            <w:tcW w:w="804"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r w:rsidRPr="00131622">
              <w:rPr>
                <w:rFonts w:ascii="Times New Roman" w:hAnsi="Times New Roman"/>
              </w:rPr>
              <w:t>*</w:t>
            </w:r>
          </w:p>
        </w:tc>
      </w:tr>
      <w:tr w:rsidR="00A266F2" w:rsidRPr="00131622" w:rsidTr="00131622">
        <w:trPr>
          <w:trHeight w:val="20"/>
        </w:trPr>
        <w:tc>
          <w:tcPr>
            <w:tcW w:w="466"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p>
        </w:tc>
        <w:tc>
          <w:tcPr>
            <w:tcW w:w="2158" w:type="pct"/>
            <w:tcMar>
              <w:top w:w="57" w:type="dxa"/>
              <w:left w:w="57" w:type="dxa"/>
              <w:bottom w:w="57" w:type="dxa"/>
              <w:right w:w="57" w:type="dxa"/>
            </w:tcMar>
            <w:vAlign w:val="center"/>
          </w:tcPr>
          <w:p w:rsidR="00A266F2" w:rsidRPr="00131622" w:rsidRDefault="009D65D9" w:rsidP="00131622">
            <w:pPr>
              <w:tabs>
                <w:tab w:val="left" w:pos="0"/>
              </w:tabs>
              <w:jc w:val="both"/>
              <w:rPr>
                <w:rFonts w:ascii="Times New Roman" w:hAnsi="Times New Roman"/>
              </w:rPr>
            </w:pPr>
            <w:r w:rsidRPr="00131622">
              <w:rPr>
                <w:rFonts w:ascii="Times New Roman" w:hAnsi="Times New Roman"/>
                <w:bCs/>
              </w:rPr>
              <w:t>The volume of selective educational components</w:t>
            </w:r>
          </w:p>
        </w:tc>
        <w:tc>
          <w:tcPr>
            <w:tcW w:w="640"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r w:rsidRPr="00131622">
              <w:rPr>
                <w:rFonts w:ascii="Times New Roman" w:hAnsi="Times New Roman"/>
              </w:rPr>
              <w:t>6</w:t>
            </w:r>
          </w:p>
        </w:tc>
        <w:tc>
          <w:tcPr>
            <w:tcW w:w="804"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r w:rsidRPr="00131622">
              <w:rPr>
                <w:rFonts w:ascii="Times New Roman" w:hAnsi="Times New Roman"/>
              </w:rPr>
              <w:t>-</w:t>
            </w:r>
          </w:p>
        </w:tc>
        <w:tc>
          <w:tcPr>
            <w:tcW w:w="932"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r w:rsidRPr="00131622">
              <w:rPr>
                <w:rFonts w:ascii="Times New Roman" w:hAnsi="Times New Roman"/>
              </w:rPr>
              <w:t>-</w:t>
            </w:r>
          </w:p>
        </w:tc>
      </w:tr>
      <w:tr w:rsidR="003F37FC" w:rsidRPr="00131622" w:rsidTr="00131622">
        <w:trPr>
          <w:trHeight w:val="20"/>
        </w:trPr>
        <w:tc>
          <w:tcPr>
            <w:tcW w:w="466" w:type="pct"/>
            <w:tcMar>
              <w:top w:w="57" w:type="dxa"/>
              <w:left w:w="57" w:type="dxa"/>
              <w:bottom w:w="57" w:type="dxa"/>
              <w:right w:w="57" w:type="dxa"/>
            </w:tcMar>
            <w:vAlign w:val="center"/>
          </w:tcPr>
          <w:p w:rsidR="003F37FC" w:rsidRPr="00131622" w:rsidRDefault="003F37FC" w:rsidP="00131622">
            <w:pPr>
              <w:tabs>
                <w:tab w:val="left" w:pos="0"/>
              </w:tabs>
              <w:jc w:val="center"/>
              <w:rPr>
                <w:rFonts w:ascii="Times New Roman" w:hAnsi="Times New Roman"/>
              </w:rPr>
            </w:pPr>
          </w:p>
        </w:tc>
        <w:tc>
          <w:tcPr>
            <w:tcW w:w="2158" w:type="pct"/>
            <w:tcMar>
              <w:top w:w="57" w:type="dxa"/>
              <w:left w:w="57" w:type="dxa"/>
              <w:bottom w:w="57" w:type="dxa"/>
              <w:right w:w="57" w:type="dxa"/>
            </w:tcMar>
            <w:vAlign w:val="center"/>
          </w:tcPr>
          <w:p w:rsidR="003F37FC" w:rsidRPr="00131622" w:rsidRDefault="009D65D9" w:rsidP="00131622">
            <w:pPr>
              <w:tabs>
                <w:tab w:val="left" w:pos="0"/>
              </w:tabs>
              <w:jc w:val="both"/>
              <w:rPr>
                <w:rFonts w:ascii="Times New Roman" w:hAnsi="Times New Roman"/>
                <w:bCs/>
              </w:rPr>
            </w:pPr>
            <w:r w:rsidRPr="00131622">
              <w:rPr>
                <w:rFonts w:ascii="Times New Roman" w:hAnsi="Times New Roman"/>
                <w:b/>
              </w:rPr>
              <w:t>The total amount of educational components of the cycle</w:t>
            </w:r>
          </w:p>
        </w:tc>
        <w:tc>
          <w:tcPr>
            <w:tcW w:w="640" w:type="pct"/>
            <w:tcMar>
              <w:top w:w="57" w:type="dxa"/>
              <w:left w:w="57" w:type="dxa"/>
              <w:bottom w:w="57" w:type="dxa"/>
              <w:right w:w="57" w:type="dxa"/>
            </w:tcMar>
            <w:vAlign w:val="center"/>
          </w:tcPr>
          <w:p w:rsidR="003F37FC" w:rsidRPr="00131622" w:rsidRDefault="003F37FC" w:rsidP="00131622">
            <w:pPr>
              <w:tabs>
                <w:tab w:val="left" w:pos="0"/>
              </w:tabs>
              <w:jc w:val="center"/>
              <w:rPr>
                <w:rFonts w:ascii="Times New Roman" w:hAnsi="Times New Roman"/>
                <w:b/>
              </w:rPr>
            </w:pPr>
            <w:r w:rsidRPr="00131622">
              <w:rPr>
                <w:rFonts w:ascii="Times New Roman" w:hAnsi="Times New Roman"/>
                <w:b/>
              </w:rPr>
              <w:t>24</w:t>
            </w:r>
          </w:p>
        </w:tc>
        <w:tc>
          <w:tcPr>
            <w:tcW w:w="804" w:type="pct"/>
            <w:tcMar>
              <w:top w:w="57" w:type="dxa"/>
              <w:left w:w="57" w:type="dxa"/>
              <w:bottom w:w="57" w:type="dxa"/>
              <w:right w:w="57" w:type="dxa"/>
            </w:tcMar>
            <w:vAlign w:val="center"/>
          </w:tcPr>
          <w:p w:rsidR="003F37FC" w:rsidRPr="00131622" w:rsidRDefault="003F37FC" w:rsidP="00131622">
            <w:pPr>
              <w:tabs>
                <w:tab w:val="left" w:pos="0"/>
              </w:tabs>
              <w:jc w:val="center"/>
              <w:rPr>
                <w:rFonts w:ascii="Times New Roman" w:hAnsi="Times New Roman"/>
              </w:rPr>
            </w:pPr>
            <w:r w:rsidRPr="00131622">
              <w:rPr>
                <w:rFonts w:ascii="Times New Roman" w:hAnsi="Times New Roman"/>
              </w:rPr>
              <w:t>-</w:t>
            </w:r>
          </w:p>
        </w:tc>
        <w:tc>
          <w:tcPr>
            <w:tcW w:w="932" w:type="pct"/>
            <w:tcMar>
              <w:top w:w="57" w:type="dxa"/>
              <w:left w:w="57" w:type="dxa"/>
              <w:bottom w:w="57" w:type="dxa"/>
              <w:right w:w="57" w:type="dxa"/>
            </w:tcMar>
            <w:vAlign w:val="center"/>
          </w:tcPr>
          <w:p w:rsidR="003F37FC" w:rsidRPr="00131622" w:rsidRDefault="003F37FC" w:rsidP="00131622">
            <w:pPr>
              <w:tabs>
                <w:tab w:val="left" w:pos="0"/>
              </w:tabs>
              <w:jc w:val="center"/>
              <w:rPr>
                <w:rFonts w:ascii="Times New Roman" w:hAnsi="Times New Roman"/>
              </w:rPr>
            </w:pPr>
            <w:r w:rsidRPr="00131622">
              <w:rPr>
                <w:rFonts w:ascii="Times New Roman" w:hAnsi="Times New Roman"/>
              </w:rPr>
              <w:t>-</w:t>
            </w:r>
          </w:p>
        </w:tc>
      </w:tr>
      <w:tr w:rsidR="00441CA3" w:rsidRPr="00131622" w:rsidTr="00131622">
        <w:trPr>
          <w:trHeight w:val="20"/>
        </w:trPr>
        <w:tc>
          <w:tcPr>
            <w:tcW w:w="5000" w:type="pct"/>
            <w:gridSpan w:val="5"/>
            <w:tcMar>
              <w:top w:w="57" w:type="dxa"/>
              <w:left w:w="57" w:type="dxa"/>
              <w:bottom w:w="57" w:type="dxa"/>
              <w:right w:w="57" w:type="dxa"/>
            </w:tcMar>
            <w:vAlign w:val="center"/>
          </w:tcPr>
          <w:p w:rsidR="00441CA3" w:rsidRPr="00131622" w:rsidRDefault="009D65D9" w:rsidP="00131622">
            <w:pPr>
              <w:tabs>
                <w:tab w:val="left" w:pos="0"/>
              </w:tabs>
              <w:jc w:val="center"/>
              <w:rPr>
                <w:rFonts w:ascii="Times New Roman" w:hAnsi="Times New Roman"/>
                <w:b/>
              </w:rPr>
            </w:pPr>
            <w:r w:rsidRPr="00131622">
              <w:rPr>
                <w:rFonts w:ascii="Times New Roman" w:hAnsi="Times New Roman"/>
                <w:b/>
              </w:rPr>
              <w:t>CYCLE OF PROFESSIONAL TRAINING</w:t>
            </w:r>
          </w:p>
        </w:tc>
      </w:tr>
      <w:tr w:rsidR="00EB3137" w:rsidRPr="00131622" w:rsidTr="00131622">
        <w:trPr>
          <w:trHeight w:val="20"/>
        </w:trPr>
        <w:tc>
          <w:tcPr>
            <w:tcW w:w="466" w:type="pct"/>
            <w:tcMar>
              <w:top w:w="57" w:type="dxa"/>
              <w:left w:w="57" w:type="dxa"/>
              <w:bottom w:w="57" w:type="dxa"/>
              <w:right w:w="57" w:type="dxa"/>
            </w:tcMar>
            <w:vAlign w:val="center"/>
          </w:tcPr>
          <w:p w:rsidR="00EB3137" w:rsidRPr="00131622" w:rsidRDefault="00D8481F" w:rsidP="00131622">
            <w:pPr>
              <w:tabs>
                <w:tab w:val="left" w:pos="0"/>
              </w:tabs>
              <w:jc w:val="center"/>
              <w:rPr>
                <w:rFonts w:ascii="Times New Roman" w:hAnsi="Times New Roman"/>
              </w:rPr>
            </w:pPr>
            <w:r w:rsidRPr="00131622">
              <w:rPr>
                <w:rFonts w:ascii="Times New Roman" w:hAnsi="Times New Roman"/>
                <w:lang w:val="en-US"/>
              </w:rPr>
              <w:t>EC</w:t>
            </w:r>
            <w:r w:rsidR="00EB3137" w:rsidRPr="00131622">
              <w:rPr>
                <w:rFonts w:ascii="Times New Roman" w:hAnsi="Times New Roman"/>
              </w:rPr>
              <w:t>5</w:t>
            </w:r>
          </w:p>
        </w:tc>
        <w:tc>
          <w:tcPr>
            <w:tcW w:w="2158" w:type="pct"/>
            <w:tcMar>
              <w:top w:w="57" w:type="dxa"/>
              <w:left w:w="57" w:type="dxa"/>
              <w:bottom w:w="57" w:type="dxa"/>
              <w:right w:w="57" w:type="dxa"/>
            </w:tcMar>
            <w:vAlign w:val="center"/>
          </w:tcPr>
          <w:p w:rsidR="00EB3137" w:rsidRPr="00131622" w:rsidRDefault="00EB3137" w:rsidP="00131622">
            <w:pPr>
              <w:jc w:val="both"/>
              <w:rPr>
                <w:rFonts w:ascii="Times New Roman" w:hAnsi="Times New Roman"/>
              </w:rPr>
            </w:pPr>
            <w:r w:rsidRPr="00131622">
              <w:rPr>
                <w:rFonts w:ascii="Times New Roman" w:hAnsi="Times New Roman"/>
              </w:rPr>
              <w:t xml:space="preserve">Automatic </w:t>
            </w:r>
            <w:r w:rsidRPr="00131622">
              <w:rPr>
                <w:rFonts w:ascii="Times New Roman" w:hAnsi="Times New Roman"/>
                <w:lang w:val="en-US"/>
              </w:rPr>
              <w:t>ERS</w:t>
            </w:r>
            <w:r w:rsidRPr="00131622">
              <w:rPr>
                <w:rFonts w:ascii="Times New Roman" w:hAnsi="Times New Roman"/>
              </w:rPr>
              <w:t xml:space="preserve"> control systems</w:t>
            </w:r>
          </w:p>
        </w:tc>
        <w:tc>
          <w:tcPr>
            <w:tcW w:w="640"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4</w:t>
            </w:r>
          </w:p>
        </w:tc>
        <w:tc>
          <w:tcPr>
            <w:tcW w:w="804"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EB3137" w:rsidRPr="00131622" w:rsidRDefault="00EB3137" w:rsidP="00131622">
            <w:pPr>
              <w:jc w:val="center"/>
              <w:rPr>
                <w:rFonts w:ascii="Times New Roman" w:hAnsi="Times New Roman"/>
              </w:rPr>
            </w:pPr>
            <w:r w:rsidRPr="00131622">
              <w:rPr>
                <w:rFonts w:ascii="Times New Roman" w:hAnsi="Times New Roman"/>
              </w:rPr>
              <w:t>examination</w:t>
            </w:r>
          </w:p>
        </w:tc>
      </w:tr>
      <w:tr w:rsidR="00EB3137" w:rsidRPr="00131622" w:rsidTr="00131622">
        <w:trPr>
          <w:trHeight w:val="20"/>
        </w:trPr>
        <w:tc>
          <w:tcPr>
            <w:tcW w:w="466"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lang w:val="en-US"/>
              </w:rPr>
              <w:t>EC</w:t>
            </w:r>
            <w:r w:rsidRPr="00131622">
              <w:rPr>
                <w:rFonts w:ascii="Times New Roman" w:hAnsi="Times New Roman"/>
              </w:rPr>
              <w:t>6</w:t>
            </w:r>
          </w:p>
        </w:tc>
        <w:tc>
          <w:tcPr>
            <w:tcW w:w="2158" w:type="pct"/>
            <w:tcMar>
              <w:top w:w="57" w:type="dxa"/>
              <w:left w:w="57" w:type="dxa"/>
              <w:bottom w:w="57" w:type="dxa"/>
              <w:right w:w="57" w:type="dxa"/>
            </w:tcMar>
            <w:vAlign w:val="center"/>
          </w:tcPr>
          <w:p w:rsidR="00EB3137" w:rsidRPr="00131622" w:rsidRDefault="00EB3137" w:rsidP="00131622">
            <w:pPr>
              <w:jc w:val="both"/>
              <w:rPr>
                <w:rFonts w:ascii="Times New Roman" w:hAnsi="Times New Roman"/>
              </w:rPr>
            </w:pPr>
            <w:r w:rsidRPr="00131622">
              <w:rPr>
                <w:rFonts w:ascii="Times New Roman" w:hAnsi="Times New Roman"/>
              </w:rPr>
              <w:t>Traction electric machines</w:t>
            </w:r>
          </w:p>
        </w:tc>
        <w:tc>
          <w:tcPr>
            <w:tcW w:w="640"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4</w:t>
            </w:r>
          </w:p>
        </w:tc>
        <w:tc>
          <w:tcPr>
            <w:tcW w:w="804"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EB3137" w:rsidRPr="00131622" w:rsidRDefault="00EB3137" w:rsidP="00131622">
            <w:pPr>
              <w:jc w:val="center"/>
              <w:rPr>
                <w:rFonts w:ascii="Times New Roman" w:hAnsi="Times New Roman"/>
              </w:rPr>
            </w:pPr>
            <w:r w:rsidRPr="00131622">
              <w:rPr>
                <w:rFonts w:ascii="Times New Roman" w:hAnsi="Times New Roman"/>
              </w:rPr>
              <w:t>examination</w:t>
            </w:r>
          </w:p>
        </w:tc>
      </w:tr>
      <w:tr w:rsidR="00EB3137" w:rsidRPr="00131622" w:rsidTr="00131622">
        <w:trPr>
          <w:trHeight w:val="20"/>
        </w:trPr>
        <w:tc>
          <w:tcPr>
            <w:tcW w:w="466"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lang w:val="en-US"/>
              </w:rPr>
              <w:t>EC</w:t>
            </w:r>
            <w:r w:rsidRPr="00131622">
              <w:rPr>
                <w:rFonts w:ascii="Times New Roman" w:hAnsi="Times New Roman"/>
              </w:rPr>
              <w:t>7</w:t>
            </w:r>
          </w:p>
        </w:tc>
        <w:tc>
          <w:tcPr>
            <w:tcW w:w="2158" w:type="pct"/>
            <w:tcMar>
              <w:top w:w="57" w:type="dxa"/>
              <w:left w:w="57" w:type="dxa"/>
              <w:bottom w:w="57" w:type="dxa"/>
              <w:right w:w="57" w:type="dxa"/>
            </w:tcMar>
            <w:vAlign w:val="center"/>
          </w:tcPr>
          <w:p w:rsidR="00EB3137" w:rsidRPr="00131622" w:rsidRDefault="00EB3137" w:rsidP="00131622">
            <w:pPr>
              <w:jc w:val="both"/>
              <w:rPr>
                <w:rFonts w:ascii="Times New Roman" w:hAnsi="Times New Roman"/>
              </w:rPr>
            </w:pPr>
            <w:r w:rsidRPr="00131622">
              <w:rPr>
                <w:rFonts w:ascii="Times New Roman" w:hAnsi="Times New Roman"/>
              </w:rPr>
              <w:t>Power electronics of electric locomotives and electric trains</w:t>
            </w:r>
          </w:p>
        </w:tc>
        <w:tc>
          <w:tcPr>
            <w:tcW w:w="640"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4,5</w:t>
            </w:r>
          </w:p>
        </w:tc>
        <w:tc>
          <w:tcPr>
            <w:tcW w:w="804"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EB3137" w:rsidRPr="00131622" w:rsidRDefault="00EB3137" w:rsidP="00131622">
            <w:pPr>
              <w:jc w:val="center"/>
              <w:rPr>
                <w:rFonts w:ascii="Times New Roman" w:hAnsi="Times New Roman"/>
              </w:rPr>
            </w:pPr>
            <w:r w:rsidRPr="00131622">
              <w:rPr>
                <w:rFonts w:ascii="Times New Roman" w:hAnsi="Times New Roman"/>
              </w:rPr>
              <w:t>examination</w:t>
            </w:r>
          </w:p>
        </w:tc>
      </w:tr>
      <w:tr w:rsidR="00EB3137" w:rsidRPr="00131622" w:rsidTr="00131622">
        <w:trPr>
          <w:trHeight w:val="20"/>
        </w:trPr>
        <w:tc>
          <w:tcPr>
            <w:tcW w:w="466"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lang w:val="en-US"/>
              </w:rPr>
              <w:lastRenderedPageBreak/>
              <w:t>EC</w:t>
            </w:r>
            <w:r w:rsidRPr="00131622">
              <w:rPr>
                <w:rFonts w:ascii="Times New Roman" w:hAnsi="Times New Roman"/>
              </w:rPr>
              <w:t>8</w:t>
            </w:r>
          </w:p>
        </w:tc>
        <w:tc>
          <w:tcPr>
            <w:tcW w:w="2158" w:type="pct"/>
            <w:tcMar>
              <w:top w:w="57" w:type="dxa"/>
              <w:left w:w="57" w:type="dxa"/>
              <w:bottom w:w="57" w:type="dxa"/>
              <w:right w:w="57" w:type="dxa"/>
            </w:tcMar>
            <w:vAlign w:val="center"/>
          </w:tcPr>
          <w:p w:rsidR="00EB3137" w:rsidRPr="00131622" w:rsidRDefault="00EB3137" w:rsidP="00131622">
            <w:pPr>
              <w:jc w:val="both"/>
              <w:rPr>
                <w:rFonts w:ascii="Times New Roman" w:hAnsi="Times New Roman"/>
              </w:rPr>
            </w:pPr>
            <w:r w:rsidRPr="00131622">
              <w:rPr>
                <w:rFonts w:ascii="Times New Roman" w:hAnsi="Times New Roman"/>
              </w:rPr>
              <w:t>Features of design and dynamics of high-speed transport</w:t>
            </w:r>
          </w:p>
        </w:tc>
        <w:tc>
          <w:tcPr>
            <w:tcW w:w="640"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4</w:t>
            </w:r>
          </w:p>
        </w:tc>
        <w:tc>
          <w:tcPr>
            <w:tcW w:w="804"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EB3137" w:rsidRPr="00131622" w:rsidRDefault="00EB3137" w:rsidP="00131622">
            <w:pPr>
              <w:jc w:val="center"/>
              <w:rPr>
                <w:rFonts w:ascii="Times New Roman" w:hAnsi="Times New Roman"/>
              </w:rPr>
            </w:pPr>
            <w:r w:rsidRPr="00131622">
              <w:rPr>
                <w:rFonts w:ascii="Times New Roman" w:hAnsi="Times New Roman"/>
              </w:rPr>
              <w:t>examination</w:t>
            </w:r>
          </w:p>
        </w:tc>
      </w:tr>
      <w:tr w:rsidR="00EB3137" w:rsidRPr="00131622" w:rsidTr="00131622">
        <w:trPr>
          <w:trHeight w:val="20"/>
        </w:trPr>
        <w:tc>
          <w:tcPr>
            <w:tcW w:w="466"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p>
        </w:tc>
        <w:tc>
          <w:tcPr>
            <w:tcW w:w="2158" w:type="pct"/>
            <w:tcMar>
              <w:top w:w="57" w:type="dxa"/>
              <w:left w:w="57" w:type="dxa"/>
              <w:bottom w:w="57" w:type="dxa"/>
              <w:right w:w="57" w:type="dxa"/>
            </w:tcMar>
            <w:vAlign w:val="center"/>
          </w:tcPr>
          <w:p w:rsidR="00EB3137" w:rsidRPr="00131622" w:rsidRDefault="00EB3137" w:rsidP="00131622">
            <w:pPr>
              <w:jc w:val="both"/>
              <w:rPr>
                <w:rFonts w:ascii="Times New Roman" w:hAnsi="Times New Roman"/>
              </w:rPr>
            </w:pPr>
            <w:r w:rsidRPr="00131622">
              <w:rPr>
                <w:rFonts w:ascii="Times New Roman" w:hAnsi="Times New Roman"/>
              </w:rPr>
              <w:t>The volume of normative educational components</w:t>
            </w:r>
          </w:p>
        </w:tc>
        <w:tc>
          <w:tcPr>
            <w:tcW w:w="640"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16,5</w:t>
            </w:r>
          </w:p>
        </w:tc>
        <w:tc>
          <w:tcPr>
            <w:tcW w:w="804"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w:t>
            </w:r>
          </w:p>
        </w:tc>
        <w:tc>
          <w:tcPr>
            <w:tcW w:w="932"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w:t>
            </w:r>
          </w:p>
        </w:tc>
      </w:tr>
      <w:tr w:rsidR="00663CBF" w:rsidRPr="00131622" w:rsidTr="00131622">
        <w:trPr>
          <w:trHeight w:val="20"/>
        </w:trPr>
        <w:tc>
          <w:tcPr>
            <w:tcW w:w="5000" w:type="pct"/>
            <w:gridSpan w:val="5"/>
            <w:tcMar>
              <w:top w:w="57" w:type="dxa"/>
              <w:left w:w="57" w:type="dxa"/>
              <w:bottom w:w="57" w:type="dxa"/>
              <w:right w:w="57" w:type="dxa"/>
            </w:tcMar>
            <w:vAlign w:val="center"/>
          </w:tcPr>
          <w:p w:rsidR="00663CBF" w:rsidRPr="00131622" w:rsidRDefault="00EB3137" w:rsidP="00131622">
            <w:pPr>
              <w:tabs>
                <w:tab w:val="left" w:pos="0"/>
              </w:tabs>
              <w:jc w:val="center"/>
              <w:rPr>
                <w:rFonts w:ascii="Times New Roman" w:hAnsi="Times New Roman"/>
              </w:rPr>
            </w:pPr>
            <w:r w:rsidRPr="00131622">
              <w:rPr>
                <w:rFonts w:ascii="Times New Roman" w:hAnsi="Times New Roman"/>
                <w:b/>
                <w:bCs/>
              </w:rPr>
              <w:t>Disciplines of free choice of the student of a cycle of professional training</w:t>
            </w:r>
          </w:p>
        </w:tc>
      </w:tr>
      <w:tr w:rsidR="00A266F2" w:rsidRPr="00131622" w:rsidTr="00131622">
        <w:trPr>
          <w:trHeight w:val="20"/>
        </w:trPr>
        <w:tc>
          <w:tcPr>
            <w:tcW w:w="466" w:type="pct"/>
            <w:tcMar>
              <w:top w:w="57" w:type="dxa"/>
              <w:left w:w="57" w:type="dxa"/>
              <w:bottom w:w="57" w:type="dxa"/>
              <w:right w:w="57" w:type="dxa"/>
            </w:tcMar>
            <w:vAlign w:val="center"/>
          </w:tcPr>
          <w:p w:rsidR="00A266F2" w:rsidRPr="00131622" w:rsidRDefault="00D8481F" w:rsidP="00131622">
            <w:pPr>
              <w:tabs>
                <w:tab w:val="left" w:pos="0"/>
              </w:tabs>
              <w:jc w:val="center"/>
              <w:rPr>
                <w:rFonts w:ascii="Times New Roman" w:hAnsi="Times New Roman"/>
              </w:rPr>
            </w:pPr>
            <w:r w:rsidRPr="00131622">
              <w:rPr>
                <w:rFonts w:ascii="Times New Roman" w:hAnsi="Times New Roman"/>
                <w:lang w:val="en-US"/>
              </w:rPr>
              <w:t>FC</w:t>
            </w:r>
            <w:r w:rsidR="001E2B78" w:rsidRPr="00131622">
              <w:rPr>
                <w:rFonts w:ascii="Times New Roman" w:hAnsi="Times New Roman"/>
              </w:rPr>
              <w:t>3</w:t>
            </w:r>
          </w:p>
        </w:tc>
        <w:tc>
          <w:tcPr>
            <w:tcW w:w="2158" w:type="pct"/>
            <w:tcMar>
              <w:top w:w="57" w:type="dxa"/>
              <w:left w:w="57" w:type="dxa"/>
              <w:bottom w:w="57" w:type="dxa"/>
              <w:right w:w="57" w:type="dxa"/>
            </w:tcMar>
            <w:vAlign w:val="center"/>
          </w:tcPr>
          <w:p w:rsidR="00A266F2" w:rsidRPr="00131622" w:rsidRDefault="00EB3137" w:rsidP="00131622">
            <w:pPr>
              <w:tabs>
                <w:tab w:val="left" w:pos="0"/>
              </w:tabs>
              <w:jc w:val="both"/>
              <w:rPr>
                <w:rFonts w:ascii="Times New Roman" w:hAnsi="Times New Roman"/>
              </w:rPr>
            </w:pPr>
            <w:r w:rsidRPr="00131622">
              <w:rPr>
                <w:rFonts w:ascii="Times New Roman" w:hAnsi="Times New Roman"/>
                <w:bCs/>
              </w:rPr>
              <w:t>Discipline</w:t>
            </w:r>
            <w:r w:rsidR="001E2B78" w:rsidRPr="00131622">
              <w:rPr>
                <w:rFonts w:ascii="Times New Roman" w:hAnsi="Times New Roman"/>
                <w:bCs/>
              </w:rPr>
              <w:t xml:space="preserve"> 1**</w:t>
            </w:r>
          </w:p>
        </w:tc>
        <w:tc>
          <w:tcPr>
            <w:tcW w:w="640" w:type="pct"/>
            <w:tcMar>
              <w:top w:w="57" w:type="dxa"/>
              <w:left w:w="57" w:type="dxa"/>
              <w:bottom w:w="57" w:type="dxa"/>
              <w:right w:w="57" w:type="dxa"/>
            </w:tcMar>
            <w:vAlign w:val="center"/>
          </w:tcPr>
          <w:p w:rsidR="00A266F2" w:rsidRPr="00131622" w:rsidRDefault="001E2B78" w:rsidP="00131622">
            <w:pPr>
              <w:tabs>
                <w:tab w:val="left" w:pos="0"/>
              </w:tabs>
              <w:jc w:val="center"/>
              <w:rPr>
                <w:rFonts w:ascii="Times New Roman" w:hAnsi="Times New Roman"/>
              </w:rPr>
            </w:pPr>
            <w:r w:rsidRPr="00131622">
              <w:rPr>
                <w:rFonts w:ascii="Times New Roman" w:hAnsi="Times New Roman"/>
              </w:rPr>
              <w:t>4</w:t>
            </w:r>
          </w:p>
        </w:tc>
        <w:tc>
          <w:tcPr>
            <w:tcW w:w="804" w:type="pct"/>
            <w:tcMar>
              <w:top w:w="57" w:type="dxa"/>
              <w:left w:w="57" w:type="dxa"/>
              <w:bottom w:w="57" w:type="dxa"/>
              <w:right w:w="57" w:type="dxa"/>
            </w:tcMar>
            <w:vAlign w:val="center"/>
          </w:tcPr>
          <w:p w:rsidR="00A266F2" w:rsidRPr="00131622" w:rsidRDefault="001E2B78"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A266F2" w:rsidRPr="00131622" w:rsidRDefault="009406EC" w:rsidP="00131622">
            <w:pPr>
              <w:tabs>
                <w:tab w:val="left" w:pos="0"/>
              </w:tabs>
              <w:jc w:val="center"/>
              <w:rPr>
                <w:rFonts w:ascii="Times New Roman" w:hAnsi="Times New Roman"/>
              </w:rPr>
            </w:pPr>
            <w:r w:rsidRPr="00131622">
              <w:rPr>
                <w:rFonts w:ascii="Times New Roman" w:hAnsi="Times New Roman"/>
              </w:rPr>
              <w:t>*</w:t>
            </w:r>
          </w:p>
        </w:tc>
      </w:tr>
      <w:tr w:rsidR="00A266F2" w:rsidRPr="00131622" w:rsidTr="00131622">
        <w:trPr>
          <w:trHeight w:val="20"/>
        </w:trPr>
        <w:tc>
          <w:tcPr>
            <w:tcW w:w="466" w:type="pct"/>
            <w:tcMar>
              <w:top w:w="57" w:type="dxa"/>
              <w:left w:w="57" w:type="dxa"/>
              <w:bottom w:w="57" w:type="dxa"/>
              <w:right w:w="57" w:type="dxa"/>
            </w:tcMar>
            <w:vAlign w:val="center"/>
          </w:tcPr>
          <w:p w:rsidR="00A266F2" w:rsidRPr="00131622" w:rsidRDefault="00D8481F" w:rsidP="00131622">
            <w:pPr>
              <w:tabs>
                <w:tab w:val="left" w:pos="0"/>
              </w:tabs>
              <w:jc w:val="center"/>
              <w:rPr>
                <w:rFonts w:ascii="Times New Roman" w:hAnsi="Times New Roman"/>
              </w:rPr>
            </w:pPr>
            <w:r w:rsidRPr="00131622">
              <w:rPr>
                <w:rFonts w:ascii="Times New Roman" w:hAnsi="Times New Roman"/>
                <w:lang w:val="en-US"/>
              </w:rPr>
              <w:t>FC</w:t>
            </w:r>
            <w:r w:rsidR="001E2B78" w:rsidRPr="00131622">
              <w:rPr>
                <w:rFonts w:ascii="Times New Roman" w:hAnsi="Times New Roman"/>
              </w:rPr>
              <w:t>4</w:t>
            </w:r>
          </w:p>
        </w:tc>
        <w:tc>
          <w:tcPr>
            <w:tcW w:w="2158" w:type="pct"/>
            <w:tcMar>
              <w:top w:w="57" w:type="dxa"/>
              <w:left w:w="57" w:type="dxa"/>
              <w:bottom w:w="57" w:type="dxa"/>
              <w:right w:w="57" w:type="dxa"/>
            </w:tcMar>
            <w:vAlign w:val="center"/>
          </w:tcPr>
          <w:p w:rsidR="00A266F2" w:rsidRPr="00131622" w:rsidRDefault="00EB3137" w:rsidP="00131622">
            <w:pPr>
              <w:tabs>
                <w:tab w:val="left" w:pos="0"/>
              </w:tabs>
              <w:jc w:val="both"/>
              <w:rPr>
                <w:rFonts w:ascii="Times New Roman" w:hAnsi="Times New Roman"/>
              </w:rPr>
            </w:pPr>
            <w:r w:rsidRPr="00131622">
              <w:rPr>
                <w:rFonts w:ascii="Times New Roman" w:hAnsi="Times New Roman"/>
                <w:bCs/>
              </w:rPr>
              <w:t>Discipline</w:t>
            </w:r>
            <w:r w:rsidR="001E2B78" w:rsidRPr="00131622">
              <w:rPr>
                <w:rFonts w:ascii="Times New Roman" w:hAnsi="Times New Roman"/>
                <w:bCs/>
              </w:rPr>
              <w:t xml:space="preserve"> 2**</w:t>
            </w:r>
          </w:p>
        </w:tc>
        <w:tc>
          <w:tcPr>
            <w:tcW w:w="640" w:type="pct"/>
            <w:tcMar>
              <w:top w:w="57" w:type="dxa"/>
              <w:left w:w="57" w:type="dxa"/>
              <w:bottom w:w="57" w:type="dxa"/>
              <w:right w:w="57" w:type="dxa"/>
            </w:tcMar>
            <w:vAlign w:val="center"/>
          </w:tcPr>
          <w:p w:rsidR="00A266F2" w:rsidRPr="00131622" w:rsidRDefault="001E2B78" w:rsidP="00131622">
            <w:pPr>
              <w:tabs>
                <w:tab w:val="left" w:pos="0"/>
              </w:tabs>
              <w:jc w:val="center"/>
              <w:rPr>
                <w:rFonts w:ascii="Times New Roman" w:hAnsi="Times New Roman"/>
              </w:rPr>
            </w:pPr>
            <w:r w:rsidRPr="00131622">
              <w:rPr>
                <w:rFonts w:ascii="Times New Roman" w:hAnsi="Times New Roman"/>
              </w:rPr>
              <w:t>3</w:t>
            </w:r>
          </w:p>
        </w:tc>
        <w:tc>
          <w:tcPr>
            <w:tcW w:w="804" w:type="pct"/>
            <w:tcMar>
              <w:top w:w="57" w:type="dxa"/>
              <w:left w:w="57" w:type="dxa"/>
              <w:bottom w:w="57" w:type="dxa"/>
              <w:right w:w="57" w:type="dxa"/>
            </w:tcMar>
            <w:vAlign w:val="center"/>
          </w:tcPr>
          <w:p w:rsidR="00A266F2" w:rsidRPr="00131622" w:rsidRDefault="001E2B78"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A266F2" w:rsidRPr="00131622" w:rsidRDefault="009406EC" w:rsidP="00131622">
            <w:pPr>
              <w:tabs>
                <w:tab w:val="left" w:pos="0"/>
              </w:tabs>
              <w:jc w:val="center"/>
              <w:rPr>
                <w:rFonts w:ascii="Times New Roman" w:hAnsi="Times New Roman"/>
              </w:rPr>
            </w:pPr>
            <w:r w:rsidRPr="00131622">
              <w:rPr>
                <w:rFonts w:ascii="Times New Roman" w:hAnsi="Times New Roman"/>
              </w:rPr>
              <w:t>*</w:t>
            </w:r>
          </w:p>
        </w:tc>
      </w:tr>
      <w:tr w:rsidR="00A266F2" w:rsidRPr="00131622" w:rsidTr="00131622">
        <w:trPr>
          <w:trHeight w:val="20"/>
        </w:trPr>
        <w:tc>
          <w:tcPr>
            <w:tcW w:w="466" w:type="pct"/>
            <w:tcMar>
              <w:top w:w="57" w:type="dxa"/>
              <w:left w:w="57" w:type="dxa"/>
              <w:bottom w:w="57" w:type="dxa"/>
              <w:right w:w="57" w:type="dxa"/>
            </w:tcMar>
            <w:vAlign w:val="center"/>
          </w:tcPr>
          <w:p w:rsidR="00A266F2" w:rsidRPr="00131622" w:rsidRDefault="00D8481F" w:rsidP="00131622">
            <w:pPr>
              <w:tabs>
                <w:tab w:val="left" w:pos="0"/>
              </w:tabs>
              <w:jc w:val="center"/>
              <w:rPr>
                <w:rFonts w:ascii="Times New Roman" w:hAnsi="Times New Roman"/>
              </w:rPr>
            </w:pPr>
            <w:r w:rsidRPr="00131622">
              <w:rPr>
                <w:rFonts w:ascii="Times New Roman" w:hAnsi="Times New Roman"/>
                <w:lang w:val="en-US"/>
              </w:rPr>
              <w:t>FC</w:t>
            </w:r>
            <w:r w:rsidR="001E2B78" w:rsidRPr="00131622">
              <w:rPr>
                <w:rFonts w:ascii="Times New Roman" w:hAnsi="Times New Roman"/>
              </w:rPr>
              <w:t>5</w:t>
            </w:r>
          </w:p>
        </w:tc>
        <w:tc>
          <w:tcPr>
            <w:tcW w:w="2158" w:type="pct"/>
            <w:tcMar>
              <w:top w:w="57" w:type="dxa"/>
              <w:left w:w="57" w:type="dxa"/>
              <w:bottom w:w="57" w:type="dxa"/>
              <w:right w:w="57" w:type="dxa"/>
            </w:tcMar>
            <w:vAlign w:val="center"/>
          </w:tcPr>
          <w:p w:rsidR="00A266F2" w:rsidRPr="00131622" w:rsidRDefault="00EB3137" w:rsidP="00131622">
            <w:pPr>
              <w:tabs>
                <w:tab w:val="left" w:pos="0"/>
              </w:tabs>
              <w:jc w:val="both"/>
              <w:rPr>
                <w:rFonts w:ascii="Times New Roman" w:hAnsi="Times New Roman"/>
              </w:rPr>
            </w:pPr>
            <w:r w:rsidRPr="00131622">
              <w:rPr>
                <w:rFonts w:ascii="Times New Roman" w:hAnsi="Times New Roman"/>
                <w:bCs/>
              </w:rPr>
              <w:t>Discipline</w:t>
            </w:r>
            <w:r w:rsidR="001E2B78" w:rsidRPr="00131622">
              <w:rPr>
                <w:rFonts w:ascii="Times New Roman" w:hAnsi="Times New Roman"/>
                <w:bCs/>
              </w:rPr>
              <w:t xml:space="preserve"> 3**</w:t>
            </w:r>
          </w:p>
        </w:tc>
        <w:tc>
          <w:tcPr>
            <w:tcW w:w="640" w:type="pct"/>
            <w:tcMar>
              <w:top w:w="57" w:type="dxa"/>
              <w:left w:w="57" w:type="dxa"/>
              <w:bottom w:w="57" w:type="dxa"/>
              <w:right w:w="57" w:type="dxa"/>
            </w:tcMar>
            <w:vAlign w:val="center"/>
          </w:tcPr>
          <w:p w:rsidR="00A266F2" w:rsidRPr="00131622" w:rsidRDefault="008A0761" w:rsidP="00131622">
            <w:pPr>
              <w:tabs>
                <w:tab w:val="left" w:pos="0"/>
              </w:tabs>
              <w:jc w:val="center"/>
              <w:rPr>
                <w:rFonts w:ascii="Times New Roman" w:hAnsi="Times New Roman"/>
              </w:rPr>
            </w:pPr>
            <w:r w:rsidRPr="00131622">
              <w:rPr>
                <w:rFonts w:ascii="Times New Roman" w:hAnsi="Times New Roman"/>
              </w:rPr>
              <w:t>3</w:t>
            </w:r>
          </w:p>
        </w:tc>
        <w:tc>
          <w:tcPr>
            <w:tcW w:w="804" w:type="pct"/>
            <w:tcMar>
              <w:top w:w="57" w:type="dxa"/>
              <w:left w:w="57" w:type="dxa"/>
              <w:bottom w:w="57" w:type="dxa"/>
              <w:right w:w="57" w:type="dxa"/>
            </w:tcMar>
            <w:vAlign w:val="center"/>
          </w:tcPr>
          <w:p w:rsidR="00A266F2" w:rsidRPr="00131622" w:rsidRDefault="001E2B78"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A266F2" w:rsidRPr="00131622" w:rsidRDefault="009406EC" w:rsidP="00131622">
            <w:pPr>
              <w:tabs>
                <w:tab w:val="left" w:pos="0"/>
              </w:tabs>
              <w:jc w:val="center"/>
              <w:rPr>
                <w:rFonts w:ascii="Times New Roman" w:hAnsi="Times New Roman"/>
              </w:rPr>
            </w:pPr>
            <w:r w:rsidRPr="00131622">
              <w:rPr>
                <w:rFonts w:ascii="Times New Roman" w:hAnsi="Times New Roman"/>
              </w:rPr>
              <w:t>*</w:t>
            </w:r>
          </w:p>
        </w:tc>
      </w:tr>
      <w:tr w:rsidR="00A266F2" w:rsidRPr="00131622" w:rsidTr="00131622">
        <w:trPr>
          <w:trHeight w:val="20"/>
        </w:trPr>
        <w:tc>
          <w:tcPr>
            <w:tcW w:w="466" w:type="pct"/>
            <w:tcMar>
              <w:top w:w="57" w:type="dxa"/>
              <w:left w:w="57" w:type="dxa"/>
              <w:bottom w:w="57" w:type="dxa"/>
              <w:right w:w="57" w:type="dxa"/>
            </w:tcMar>
            <w:vAlign w:val="center"/>
          </w:tcPr>
          <w:p w:rsidR="00A266F2" w:rsidRPr="00131622" w:rsidRDefault="00D8481F" w:rsidP="00131622">
            <w:pPr>
              <w:tabs>
                <w:tab w:val="left" w:pos="0"/>
              </w:tabs>
              <w:jc w:val="center"/>
              <w:rPr>
                <w:rFonts w:ascii="Times New Roman" w:hAnsi="Times New Roman"/>
              </w:rPr>
            </w:pPr>
            <w:r w:rsidRPr="00131622">
              <w:rPr>
                <w:rFonts w:ascii="Times New Roman" w:hAnsi="Times New Roman"/>
                <w:lang w:val="en-US"/>
              </w:rPr>
              <w:t>FC</w:t>
            </w:r>
            <w:r w:rsidR="001E2B78" w:rsidRPr="00131622">
              <w:rPr>
                <w:rFonts w:ascii="Times New Roman" w:hAnsi="Times New Roman"/>
              </w:rPr>
              <w:t>6</w:t>
            </w:r>
          </w:p>
        </w:tc>
        <w:tc>
          <w:tcPr>
            <w:tcW w:w="2158" w:type="pct"/>
            <w:tcMar>
              <w:top w:w="57" w:type="dxa"/>
              <w:left w:w="57" w:type="dxa"/>
              <w:bottom w:w="57" w:type="dxa"/>
              <w:right w:w="57" w:type="dxa"/>
            </w:tcMar>
            <w:vAlign w:val="center"/>
          </w:tcPr>
          <w:p w:rsidR="00A266F2" w:rsidRPr="00131622" w:rsidRDefault="00EB3137" w:rsidP="00131622">
            <w:pPr>
              <w:tabs>
                <w:tab w:val="left" w:pos="0"/>
              </w:tabs>
              <w:jc w:val="both"/>
              <w:rPr>
                <w:rFonts w:ascii="Times New Roman" w:hAnsi="Times New Roman"/>
              </w:rPr>
            </w:pPr>
            <w:r w:rsidRPr="00131622">
              <w:rPr>
                <w:rFonts w:ascii="Times New Roman" w:hAnsi="Times New Roman"/>
                <w:bCs/>
              </w:rPr>
              <w:t>Discipline</w:t>
            </w:r>
            <w:r w:rsidR="001E2B78" w:rsidRPr="00131622">
              <w:rPr>
                <w:rFonts w:ascii="Times New Roman" w:hAnsi="Times New Roman"/>
                <w:bCs/>
              </w:rPr>
              <w:t xml:space="preserve"> 4**</w:t>
            </w:r>
          </w:p>
        </w:tc>
        <w:tc>
          <w:tcPr>
            <w:tcW w:w="640" w:type="pct"/>
            <w:tcMar>
              <w:top w:w="57" w:type="dxa"/>
              <w:left w:w="57" w:type="dxa"/>
              <w:bottom w:w="57" w:type="dxa"/>
              <w:right w:w="57" w:type="dxa"/>
            </w:tcMar>
            <w:vAlign w:val="center"/>
          </w:tcPr>
          <w:p w:rsidR="00A266F2" w:rsidRPr="00131622" w:rsidRDefault="001E2B78" w:rsidP="00131622">
            <w:pPr>
              <w:tabs>
                <w:tab w:val="left" w:pos="0"/>
              </w:tabs>
              <w:jc w:val="center"/>
              <w:rPr>
                <w:rFonts w:ascii="Times New Roman" w:hAnsi="Times New Roman"/>
              </w:rPr>
            </w:pPr>
            <w:r w:rsidRPr="00131622">
              <w:rPr>
                <w:rFonts w:ascii="Times New Roman" w:hAnsi="Times New Roman"/>
              </w:rPr>
              <w:t>3</w:t>
            </w:r>
          </w:p>
        </w:tc>
        <w:tc>
          <w:tcPr>
            <w:tcW w:w="804" w:type="pct"/>
            <w:tcMar>
              <w:top w:w="57" w:type="dxa"/>
              <w:left w:w="57" w:type="dxa"/>
              <w:bottom w:w="57" w:type="dxa"/>
              <w:right w:w="57" w:type="dxa"/>
            </w:tcMar>
            <w:vAlign w:val="center"/>
          </w:tcPr>
          <w:p w:rsidR="00A266F2" w:rsidRPr="00131622" w:rsidRDefault="001E2B78"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A266F2" w:rsidRPr="00131622" w:rsidRDefault="009406EC" w:rsidP="00131622">
            <w:pPr>
              <w:tabs>
                <w:tab w:val="left" w:pos="0"/>
              </w:tabs>
              <w:jc w:val="center"/>
              <w:rPr>
                <w:rFonts w:ascii="Times New Roman" w:hAnsi="Times New Roman"/>
              </w:rPr>
            </w:pPr>
            <w:r w:rsidRPr="00131622">
              <w:rPr>
                <w:rFonts w:ascii="Times New Roman" w:hAnsi="Times New Roman"/>
              </w:rPr>
              <w:t>*</w:t>
            </w:r>
          </w:p>
        </w:tc>
      </w:tr>
      <w:tr w:rsidR="001E2B78" w:rsidRPr="00131622" w:rsidTr="00131622">
        <w:trPr>
          <w:trHeight w:val="20"/>
        </w:trPr>
        <w:tc>
          <w:tcPr>
            <w:tcW w:w="466" w:type="pct"/>
            <w:tcMar>
              <w:top w:w="57" w:type="dxa"/>
              <w:left w:w="57" w:type="dxa"/>
              <w:bottom w:w="57" w:type="dxa"/>
              <w:right w:w="57" w:type="dxa"/>
            </w:tcMar>
            <w:vAlign w:val="center"/>
          </w:tcPr>
          <w:p w:rsidR="001E2B78" w:rsidRPr="00131622" w:rsidRDefault="00D8481F" w:rsidP="00131622">
            <w:pPr>
              <w:tabs>
                <w:tab w:val="left" w:pos="0"/>
              </w:tabs>
              <w:jc w:val="center"/>
              <w:rPr>
                <w:rFonts w:ascii="Times New Roman" w:hAnsi="Times New Roman"/>
              </w:rPr>
            </w:pPr>
            <w:r w:rsidRPr="00131622">
              <w:rPr>
                <w:rFonts w:ascii="Times New Roman" w:hAnsi="Times New Roman"/>
                <w:lang w:val="en-US"/>
              </w:rPr>
              <w:t>FC</w:t>
            </w:r>
            <w:r w:rsidR="001E2B78" w:rsidRPr="00131622">
              <w:rPr>
                <w:rFonts w:ascii="Times New Roman" w:hAnsi="Times New Roman"/>
              </w:rPr>
              <w:t>7</w:t>
            </w:r>
          </w:p>
        </w:tc>
        <w:tc>
          <w:tcPr>
            <w:tcW w:w="2158" w:type="pct"/>
            <w:tcMar>
              <w:top w:w="57" w:type="dxa"/>
              <w:left w:w="57" w:type="dxa"/>
              <w:bottom w:w="57" w:type="dxa"/>
              <w:right w:w="57" w:type="dxa"/>
            </w:tcMar>
            <w:vAlign w:val="center"/>
          </w:tcPr>
          <w:p w:rsidR="001E2B78" w:rsidRPr="00131622" w:rsidRDefault="00EB3137" w:rsidP="00131622">
            <w:pPr>
              <w:tabs>
                <w:tab w:val="left" w:pos="0"/>
              </w:tabs>
              <w:jc w:val="both"/>
              <w:rPr>
                <w:rFonts w:ascii="Times New Roman" w:hAnsi="Times New Roman"/>
              </w:rPr>
            </w:pPr>
            <w:r w:rsidRPr="00131622">
              <w:rPr>
                <w:rFonts w:ascii="Times New Roman" w:hAnsi="Times New Roman"/>
                <w:bCs/>
              </w:rPr>
              <w:t>Discipline</w:t>
            </w:r>
            <w:r w:rsidR="001E2B78" w:rsidRPr="00131622">
              <w:rPr>
                <w:rFonts w:ascii="Times New Roman" w:hAnsi="Times New Roman"/>
                <w:bCs/>
              </w:rPr>
              <w:t xml:space="preserve"> 5**</w:t>
            </w:r>
          </w:p>
        </w:tc>
        <w:tc>
          <w:tcPr>
            <w:tcW w:w="640" w:type="pct"/>
            <w:tcMar>
              <w:top w:w="57" w:type="dxa"/>
              <w:left w:w="57" w:type="dxa"/>
              <w:bottom w:w="57" w:type="dxa"/>
              <w:right w:w="57" w:type="dxa"/>
            </w:tcMar>
            <w:vAlign w:val="center"/>
          </w:tcPr>
          <w:p w:rsidR="001E2B78" w:rsidRPr="00131622" w:rsidRDefault="001E2B78" w:rsidP="00131622">
            <w:pPr>
              <w:tabs>
                <w:tab w:val="left" w:pos="0"/>
              </w:tabs>
              <w:jc w:val="center"/>
              <w:rPr>
                <w:rFonts w:ascii="Times New Roman" w:hAnsi="Times New Roman"/>
              </w:rPr>
            </w:pPr>
            <w:r w:rsidRPr="00131622">
              <w:rPr>
                <w:rFonts w:ascii="Times New Roman" w:hAnsi="Times New Roman"/>
              </w:rPr>
              <w:t>4</w:t>
            </w:r>
          </w:p>
        </w:tc>
        <w:tc>
          <w:tcPr>
            <w:tcW w:w="804" w:type="pct"/>
            <w:tcMar>
              <w:top w:w="57" w:type="dxa"/>
              <w:left w:w="57" w:type="dxa"/>
              <w:bottom w:w="57" w:type="dxa"/>
              <w:right w:w="57" w:type="dxa"/>
            </w:tcMar>
            <w:vAlign w:val="center"/>
          </w:tcPr>
          <w:p w:rsidR="001E2B78" w:rsidRPr="00131622" w:rsidRDefault="001E2B78"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1E2B78" w:rsidRPr="00131622" w:rsidRDefault="009406EC" w:rsidP="00131622">
            <w:pPr>
              <w:tabs>
                <w:tab w:val="left" w:pos="0"/>
              </w:tabs>
              <w:jc w:val="center"/>
              <w:rPr>
                <w:rFonts w:ascii="Times New Roman" w:hAnsi="Times New Roman"/>
              </w:rPr>
            </w:pPr>
            <w:r w:rsidRPr="00131622">
              <w:rPr>
                <w:rFonts w:ascii="Times New Roman" w:hAnsi="Times New Roman"/>
              </w:rPr>
              <w:t>*</w:t>
            </w:r>
          </w:p>
        </w:tc>
      </w:tr>
      <w:tr w:rsidR="001E2B78" w:rsidRPr="00131622" w:rsidTr="00131622">
        <w:trPr>
          <w:trHeight w:val="20"/>
        </w:trPr>
        <w:tc>
          <w:tcPr>
            <w:tcW w:w="466" w:type="pct"/>
            <w:tcMar>
              <w:top w:w="57" w:type="dxa"/>
              <w:left w:w="57" w:type="dxa"/>
              <w:bottom w:w="57" w:type="dxa"/>
              <w:right w:w="57" w:type="dxa"/>
            </w:tcMar>
            <w:vAlign w:val="center"/>
          </w:tcPr>
          <w:p w:rsidR="001E2B78" w:rsidRPr="00131622" w:rsidRDefault="00D8481F" w:rsidP="00131622">
            <w:pPr>
              <w:tabs>
                <w:tab w:val="left" w:pos="0"/>
              </w:tabs>
              <w:jc w:val="center"/>
              <w:rPr>
                <w:rFonts w:ascii="Times New Roman" w:hAnsi="Times New Roman"/>
              </w:rPr>
            </w:pPr>
            <w:r w:rsidRPr="00131622">
              <w:rPr>
                <w:rFonts w:ascii="Times New Roman" w:hAnsi="Times New Roman"/>
                <w:lang w:val="en-US"/>
              </w:rPr>
              <w:t>FC</w:t>
            </w:r>
            <w:r w:rsidR="001E2B78" w:rsidRPr="00131622">
              <w:rPr>
                <w:rFonts w:ascii="Times New Roman" w:hAnsi="Times New Roman"/>
              </w:rPr>
              <w:t>8</w:t>
            </w:r>
          </w:p>
        </w:tc>
        <w:tc>
          <w:tcPr>
            <w:tcW w:w="2158" w:type="pct"/>
            <w:tcMar>
              <w:top w:w="57" w:type="dxa"/>
              <w:left w:w="57" w:type="dxa"/>
              <w:bottom w:w="57" w:type="dxa"/>
              <w:right w:w="57" w:type="dxa"/>
            </w:tcMar>
            <w:vAlign w:val="center"/>
          </w:tcPr>
          <w:p w:rsidR="001E2B78" w:rsidRPr="00131622" w:rsidRDefault="00EB3137" w:rsidP="00131622">
            <w:pPr>
              <w:tabs>
                <w:tab w:val="left" w:pos="0"/>
              </w:tabs>
              <w:jc w:val="both"/>
              <w:rPr>
                <w:rFonts w:ascii="Times New Roman" w:hAnsi="Times New Roman"/>
              </w:rPr>
            </w:pPr>
            <w:r w:rsidRPr="00131622">
              <w:rPr>
                <w:rFonts w:ascii="Times New Roman" w:hAnsi="Times New Roman"/>
                <w:bCs/>
              </w:rPr>
              <w:t>Discipline</w:t>
            </w:r>
            <w:r w:rsidR="001E2B78" w:rsidRPr="00131622">
              <w:rPr>
                <w:rFonts w:ascii="Times New Roman" w:hAnsi="Times New Roman"/>
                <w:bCs/>
              </w:rPr>
              <w:t xml:space="preserve"> 6**</w:t>
            </w:r>
          </w:p>
        </w:tc>
        <w:tc>
          <w:tcPr>
            <w:tcW w:w="640" w:type="pct"/>
            <w:tcMar>
              <w:top w:w="57" w:type="dxa"/>
              <w:left w:w="57" w:type="dxa"/>
              <w:bottom w:w="57" w:type="dxa"/>
              <w:right w:w="57" w:type="dxa"/>
            </w:tcMar>
            <w:vAlign w:val="center"/>
          </w:tcPr>
          <w:p w:rsidR="001E2B78" w:rsidRPr="00131622" w:rsidRDefault="001E2B78" w:rsidP="00131622">
            <w:pPr>
              <w:tabs>
                <w:tab w:val="left" w:pos="0"/>
              </w:tabs>
              <w:jc w:val="center"/>
              <w:rPr>
                <w:rFonts w:ascii="Times New Roman" w:hAnsi="Times New Roman"/>
              </w:rPr>
            </w:pPr>
            <w:r w:rsidRPr="00131622">
              <w:rPr>
                <w:rFonts w:ascii="Times New Roman" w:hAnsi="Times New Roman"/>
              </w:rPr>
              <w:t>4</w:t>
            </w:r>
          </w:p>
        </w:tc>
        <w:tc>
          <w:tcPr>
            <w:tcW w:w="804" w:type="pct"/>
            <w:tcMar>
              <w:top w:w="57" w:type="dxa"/>
              <w:left w:w="57" w:type="dxa"/>
              <w:bottom w:w="57" w:type="dxa"/>
              <w:right w:w="57" w:type="dxa"/>
            </w:tcMar>
            <w:vAlign w:val="center"/>
          </w:tcPr>
          <w:p w:rsidR="001E2B78" w:rsidRPr="00131622" w:rsidRDefault="001E2B78" w:rsidP="00131622">
            <w:pPr>
              <w:tabs>
                <w:tab w:val="left" w:pos="0"/>
              </w:tabs>
              <w:jc w:val="center"/>
              <w:rPr>
                <w:rFonts w:ascii="Times New Roman" w:hAnsi="Times New Roman"/>
              </w:rPr>
            </w:pPr>
            <w:r w:rsidRPr="00131622">
              <w:rPr>
                <w:rFonts w:ascii="Times New Roman" w:hAnsi="Times New Roman"/>
              </w:rPr>
              <w:t>1</w:t>
            </w:r>
          </w:p>
        </w:tc>
        <w:tc>
          <w:tcPr>
            <w:tcW w:w="932" w:type="pct"/>
            <w:tcMar>
              <w:top w:w="57" w:type="dxa"/>
              <w:left w:w="57" w:type="dxa"/>
              <w:bottom w:w="57" w:type="dxa"/>
              <w:right w:w="57" w:type="dxa"/>
            </w:tcMar>
            <w:vAlign w:val="center"/>
          </w:tcPr>
          <w:p w:rsidR="001E2B78" w:rsidRPr="00131622" w:rsidRDefault="009406EC" w:rsidP="00131622">
            <w:pPr>
              <w:tabs>
                <w:tab w:val="left" w:pos="0"/>
              </w:tabs>
              <w:jc w:val="center"/>
              <w:rPr>
                <w:rFonts w:ascii="Times New Roman" w:hAnsi="Times New Roman"/>
              </w:rPr>
            </w:pPr>
            <w:r w:rsidRPr="00131622">
              <w:rPr>
                <w:rFonts w:ascii="Times New Roman" w:hAnsi="Times New Roman"/>
              </w:rPr>
              <w:t>*</w:t>
            </w:r>
          </w:p>
        </w:tc>
      </w:tr>
      <w:tr w:rsidR="001E2B78" w:rsidRPr="00131622" w:rsidTr="00131622">
        <w:trPr>
          <w:trHeight w:val="20"/>
        </w:trPr>
        <w:tc>
          <w:tcPr>
            <w:tcW w:w="466" w:type="pct"/>
            <w:tcMar>
              <w:top w:w="57" w:type="dxa"/>
              <w:left w:w="57" w:type="dxa"/>
              <w:bottom w:w="57" w:type="dxa"/>
              <w:right w:w="57" w:type="dxa"/>
            </w:tcMar>
            <w:vAlign w:val="center"/>
          </w:tcPr>
          <w:p w:rsidR="001E2B78" w:rsidRPr="00131622" w:rsidRDefault="001E2B78" w:rsidP="00131622">
            <w:pPr>
              <w:tabs>
                <w:tab w:val="left" w:pos="0"/>
              </w:tabs>
              <w:jc w:val="center"/>
              <w:rPr>
                <w:rFonts w:ascii="Times New Roman" w:hAnsi="Times New Roman"/>
              </w:rPr>
            </w:pPr>
          </w:p>
        </w:tc>
        <w:tc>
          <w:tcPr>
            <w:tcW w:w="2158" w:type="pct"/>
            <w:tcMar>
              <w:top w:w="57" w:type="dxa"/>
              <w:left w:w="57" w:type="dxa"/>
              <w:bottom w:w="57" w:type="dxa"/>
              <w:right w:w="57" w:type="dxa"/>
            </w:tcMar>
            <w:vAlign w:val="center"/>
          </w:tcPr>
          <w:p w:rsidR="001E2B78" w:rsidRPr="00131622" w:rsidRDefault="00EB3137" w:rsidP="00131622">
            <w:pPr>
              <w:tabs>
                <w:tab w:val="left" w:pos="0"/>
              </w:tabs>
              <w:jc w:val="both"/>
              <w:rPr>
                <w:rFonts w:ascii="Times New Roman" w:hAnsi="Times New Roman"/>
              </w:rPr>
            </w:pPr>
            <w:r w:rsidRPr="00131622">
              <w:rPr>
                <w:rFonts w:ascii="Times New Roman" w:hAnsi="Times New Roman"/>
                <w:bCs/>
              </w:rPr>
              <w:t>The volume of selective educational components</w:t>
            </w:r>
          </w:p>
        </w:tc>
        <w:tc>
          <w:tcPr>
            <w:tcW w:w="640" w:type="pct"/>
            <w:tcMar>
              <w:top w:w="57" w:type="dxa"/>
              <w:left w:w="57" w:type="dxa"/>
              <w:bottom w:w="57" w:type="dxa"/>
              <w:right w:w="57" w:type="dxa"/>
            </w:tcMar>
            <w:vAlign w:val="center"/>
          </w:tcPr>
          <w:p w:rsidR="001E2B78" w:rsidRPr="00131622" w:rsidRDefault="001E2B78" w:rsidP="00131622">
            <w:pPr>
              <w:tabs>
                <w:tab w:val="left" w:pos="0"/>
              </w:tabs>
              <w:jc w:val="center"/>
              <w:rPr>
                <w:rFonts w:ascii="Times New Roman" w:hAnsi="Times New Roman"/>
              </w:rPr>
            </w:pPr>
            <w:r w:rsidRPr="00131622">
              <w:rPr>
                <w:rFonts w:ascii="Times New Roman" w:hAnsi="Times New Roman"/>
              </w:rPr>
              <w:t>2</w:t>
            </w:r>
            <w:r w:rsidR="008A0761" w:rsidRPr="00131622">
              <w:rPr>
                <w:rFonts w:ascii="Times New Roman" w:hAnsi="Times New Roman"/>
              </w:rPr>
              <w:t>1</w:t>
            </w:r>
          </w:p>
        </w:tc>
        <w:tc>
          <w:tcPr>
            <w:tcW w:w="804" w:type="pct"/>
            <w:tcMar>
              <w:top w:w="57" w:type="dxa"/>
              <w:left w:w="57" w:type="dxa"/>
              <w:bottom w:w="57" w:type="dxa"/>
              <w:right w:w="57" w:type="dxa"/>
            </w:tcMar>
            <w:vAlign w:val="center"/>
          </w:tcPr>
          <w:p w:rsidR="001E2B78" w:rsidRPr="00131622" w:rsidRDefault="001E2B78" w:rsidP="00131622">
            <w:pPr>
              <w:tabs>
                <w:tab w:val="left" w:pos="0"/>
              </w:tabs>
              <w:jc w:val="center"/>
              <w:rPr>
                <w:rFonts w:ascii="Times New Roman" w:hAnsi="Times New Roman"/>
              </w:rPr>
            </w:pPr>
            <w:r w:rsidRPr="00131622">
              <w:rPr>
                <w:rFonts w:ascii="Times New Roman" w:hAnsi="Times New Roman"/>
              </w:rPr>
              <w:t>-</w:t>
            </w:r>
          </w:p>
        </w:tc>
        <w:tc>
          <w:tcPr>
            <w:tcW w:w="932" w:type="pct"/>
            <w:tcMar>
              <w:top w:w="57" w:type="dxa"/>
              <w:left w:w="57" w:type="dxa"/>
              <w:bottom w:w="57" w:type="dxa"/>
              <w:right w:w="57" w:type="dxa"/>
            </w:tcMar>
            <w:vAlign w:val="center"/>
          </w:tcPr>
          <w:p w:rsidR="001E2B78" w:rsidRPr="00131622" w:rsidRDefault="001E2B78" w:rsidP="00131622">
            <w:pPr>
              <w:tabs>
                <w:tab w:val="left" w:pos="0"/>
              </w:tabs>
              <w:jc w:val="center"/>
              <w:rPr>
                <w:rFonts w:ascii="Times New Roman" w:hAnsi="Times New Roman"/>
              </w:rPr>
            </w:pPr>
            <w:r w:rsidRPr="00131622">
              <w:rPr>
                <w:rFonts w:ascii="Times New Roman" w:hAnsi="Times New Roman"/>
              </w:rPr>
              <w:t>-</w:t>
            </w:r>
          </w:p>
        </w:tc>
      </w:tr>
      <w:tr w:rsidR="00A266F2" w:rsidRPr="00131622" w:rsidTr="00131622">
        <w:trPr>
          <w:trHeight w:val="20"/>
        </w:trPr>
        <w:tc>
          <w:tcPr>
            <w:tcW w:w="466" w:type="pct"/>
            <w:tcMar>
              <w:top w:w="57" w:type="dxa"/>
              <w:left w:w="57" w:type="dxa"/>
              <w:bottom w:w="57" w:type="dxa"/>
              <w:right w:w="57" w:type="dxa"/>
            </w:tcMar>
            <w:vAlign w:val="center"/>
          </w:tcPr>
          <w:p w:rsidR="00A266F2" w:rsidRPr="00131622" w:rsidRDefault="00A266F2" w:rsidP="00131622">
            <w:pPr>
              <w:tabs>
                <w:tab w:val="left" w:pos="0"/>
              </w:tabs>
              <w:jc w:val="center"/>
              <w:rPr>
                <w:rFonts w:ascii="Times New Roman" w:hAnsi="Times New Roman"/>
              </w:rPr>
            </w:pPr>
          </w:p>
        </w:tc>
        <w:tc>
          <w:tcPr>
            <w:tcW w:w="2158" w:type="pct"/>
            <w:tcMar>
              <w:top w:w="57" w:type="dxa"/>
              <w:left w:w="57" w:type="dxa"/>
              <w:bottom w:w="57" w:type="dxa"/>
              <w:right w:w="57" w:type="dxa"/>
            </w:tcMar>
            <w:vAlign w:val="center"/>
          </w:tcPr>
          <w:p w:rsidR="00A266F2" w:rsidRPr="00131622" w:rsidRDefault="00EB3137" w:rsidP="00131622">
            <w:pPr>
              <w:jc w:val="both"/>
              <w:rPr>
                <w:rFonts w:ascii="Times New Roman" w:hAnsi="Times New Roman"/>
                <w:b/>
                <w:bCs/>
              </w:rPr>
            </w:pPr>
            <w:r w:rsidRPr="00131622">
              <w:rPr>
                <w:rFonts w:ascii="Times New Roman" w:hAnsi="Times New Roman"/>
                <w:b/>
                <w:bCs/>
              </w:rPr>
              <w:t>The total amount of educational components of the cycle</w:t>
            </w:r>
          </w:p>
        </w:tc>
        <w:tc>
          <w:tcPr>
            <w:tcW w:w="640" w:type="pct"/>
            <w:tcMar>
              <w:top w:w="57" w:type="dxa"/>
              <w:left w:w="57" w:type="dxa"/>
              <w:bottom w:w="57" w:type="dxa"/>
              <w:right w:w="57" w:type="dxa"/>
            </w:tcMar>
            <w:vAlign w:val="center"/>
          </w:tcPr>
          <w:p w:rsidR="00A266F2" w:rsidRPr="00131622" w:rsidRDefault="001E2B78" w:rsidP="00131622">
            <w:pPr>
              <w:tabs>
                <w:tab w:val="left" w:pos="0"/>
              </w:tabs>
              <w:jc w:val="center"/>
              <w:rPr>
                <w:rFonts w:ascii="Times New Roman" w:hAnsi="Times New Roman"/>
                <w:b/>
              </w:rPr>
            </w:pPr>
            <w:r w:rsidRPr="00131622">
              <w:rPr>
                <w:rFonts w:ascii="Times New Roman" w:hAnsi="Times New Roman"/>
                <w:b/>
              </w:rPr>
              <w:t>3</w:t>
            </w:r>
            <w:r w:rsidR="008A0761" w:rsidRPr="00131622">
              <w:rPr>
                <w:rFonts w:ascii="Times New Roman" w:hAnsi="Times New Roman"/>
                <w:b/>
              </w:rPr>
              <w:t>7,5</w:t>
            </w:r>
          </w:p>
        </w:tc>
        <w:tc>
          <w:tcPr>
            <w:tcW w:w="804" w:type="pct"/>
            <w:tcMar>
              <w:top w:w="57" w:type="dxa"/>
              <w:left w:w="57" w:type="dxa"/>
              <w:bottom w:w="57" w:type="dxa"/>
              <w:right w:w="57" w:type="dxa"/>
            </w:tcMar>
            <w:vAlign w:val="center"/>
          </w:tcPr>
          <w:p w:rsidR="00A266F2" w:rsidRPr="00131622" w:rsidRDefault="001E2B78" w:rsidP="00131622">
            <w:pPr>
              <w:tabs>
                <w:tab w:val="left" w:pos="0"/>
              </w:tabs>
              <w:jc w:val="center"/>
              <w:rPr>
                <w:rFonts w:ascii="Times New Roman" w:hAnsi="Times New Roman"/>
              </w:rPr>
            </w:pPr>
            <w:r w:rsidRPr="00131622">
              <w:rPr>
                <w:rFonts w:ascii="Times New Roman" w:hAnsi="Times New Roman"/>
              </w:rPr>
              <w:t>-</w:t>
            </w:r>
          </w:p>
        </w:tc>
        <w:tc>
          <w:tcPr>
            <w:tcW w:w="932" w:type="pct"/>
            <w:tcMar>
              <w:top w:w="57" w:type="dxa"/>
              <w:left w:w="57" w:type="dxa"/>
              <w:bottom w:w="57" w:type="dxa"/>
              <w:right w:w="57" w:type="dxa"/>
            </w:tcMar>
            <w:vAlign w:val="center"/>
          </w:tcPr>
          <w:p w:rsidR="00A266F2" w:rsidRPr="00131622" w:rsidRDefault="001E2B78" w:rsidP="00131622">
            <w:pPr>
              <w:tabs>
                <w:tab w:val="left" w:pos="0"/>
              </w:tabs>
              <w:jc w:val="center"/>
              <w:rPr>
                <w:rFonts w:ascii="Times New Roman" w:hAnsi="Times New Roman"/>
              </w:rPr>
            </w:pPr>
            <w:r w:rsidRPr="00131622">
              <w:rPr>
                <w:rFonts w:ascii="Times New Roman" w:hAnsi="Times New Roman"/>
              </w:rPr>
              <w:t>-</w:t>
            </w:r>
          </w:p>
        </w:tc>
      </w:tr>
      <w:tr w:rsidR="00EB3137" w:rsidRPr="00131622" w:rsidTr="00131622">
        <w:trPr>
          <w:trHeight w:val="20"/>
        </w:trPr>
        <w:tc>
          <w:tcPr>
            <w:tcW w:w="466" w:type="pct"/>
            <w:tcMar>
              <w:top w:w="57" w:type="dxa"/>
              <w:left w:w="57" w:type="dxa"/>
              <w:bottom w:w="57" w:type="dxa"/>
              <w:right w:w="57" w:type="dxa"/>
            </w:tcMar>
            <w:vAlign w:val="center"/>
          </w:tcPr>
          <w:p w:rsidR="00EB3137" w:rsidRPr="00131622" w:rsidRDefault="00D8481F" w:rsidP="00131622">
            <w:pPr>
              <w:tabs>
                <w:tab w:val="left" w:pos="0"/>
              </w:tabs>
              <w:jc w:val="center"/>
              <w:rPr>
                <w:rFonts w:ascii="Times New Roman" w:hAnsi="Times New Roman"/>
              </w:rPr>
            </w:pPr>
            <w:r w:rsidRPr="00131622">
              <w:rPr>
                <w:rFonts w:ascii="Times New Roman" w:hAnsi="Times New Roman"/>
                <w:lang w:val="en-US"/>
              </w:rPr>
              <w:t>EC</w:t>
            </w:r>
            <w:r w:rsidR="00EB3137" w:rsidRPr="00131622">
              <w:rPr>
                <w:rFonts w:ascii="Times New Roman" w:hAnsi="Times New Roman"/>
              </w:rPr>
              <w:t>9</w:t>
            </w:r>
          </w:p>
        </w:tc>
        <w:tc>
          <w:tcPr>
            <w:tcW w:w="2158" w:type="pct"/>
            <w:tcMar>
              <w:top w:w="57" w:type="dxa"/>
              <w:left w:w="57" w:type="dxa"/>
              <w:bottom w:w="57" w:type="dxa"/>
              <w:right w:w="57" w:type="dxa"/>
            </w:tcMar>
            <w:vAlign w:val="center"/>
          </w:tcPr>
          <w:p w:rsidR="00EB3137" w:rsidRPr="00131622" w:rsidRDefault="00EB3137" w:rsidP="00131622">
            <w:pPr>
              <w:jc w:val="both"/>
              <w:rPr>
                <w:rFonts w:ascii="Times New Roman" w:hAnsi="Times New Roman"/>
              </w:rPr>
            </w:pPr>
            <w:r w:rsidRPr="00131622">
              <w:rPr>
                <w:rFonts w:ascii="Times New Roman" w:hAnsi="Times New Roman"/>
              </w:rPr>
              <w:t>Pre-diploma practice</w:t>
            </w:r>
          </w:p>
        </w:tc>
        <w:tc>
          <w:tcPr>
            <w:tcW w:w="640"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6</w:t>
            </w:r>
          </w:p>
        </w:tc>
        <w:tc>
          <w:tcPr>
            <w:tcW w:w="804"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p>
        </w:tc>
        <w:tc>
          <w:tcPr>
            <w:tcW w:w="932" w:type="pct"/>
            <w:tcMar>
              <w:top w:w="57" w:type="dxa"/>
              <w:left w:w="57" w:type="dxa"/>
              <w:bottom w:w="57" w:type="dxa"/>
              <w:right w:w="57" w:type="dxa"/>
            </w:tcMar>
            <w:vAlign w:val="center"/>
          </w:tcPr>
          <w:p w:rsidR="00EB3137" w:rsidRPr="00131622" w:rsidRDefault="00D8481F" w:rsidP="00131622">
            <w:pPr>
              <w:tabs>
                <w:tab w:val="left" w:pos="0"/>
              </w:tabs>
              <w:jc w:val="center"/>
              <w:rPr>
                <w:rFonts w:ascii="Times New Roman" w:hAnsi="Times New Roman"/>
              </w:rPr>
            </w:pPr>
            <w:r w:rsidRPr="00131622">
              <w:rPr>
                <w:rFonts w:ascii="Times New Roman" w:hAnsi="Times New Roman"/>
              </w:rPr>
              <w:t>test</w:t>
            </w:r>
          </w:p>
        </w:tc>
      </w:tr>
      <w:tr w:rsidR="00EB3137" w:rsidRPr="00131622" w:rsidTr="00131622">
        <w:trPr>
          <w:trHeight w:val="20"/>
        </w:trPr>
        <w:tc>
          <w:tcPr>
            <w:tcW w:w="466" w:type="pct"/>
            <w:tcMar>
              <w:top w:w="57" w:type="dxa"/>
              <w:left w:w="57" w:type="dxa"/>
              <w:bottom w:w="57" w:type="dxa"/>
              <w:right w:w="57" w:type="dxa"/>
            </w:tcMar>
            <w:vAlign w:val="center"/>
          </w:tcPr>
          <w:p w:rsidR="00EB3137" w:rsidRPr="00131622" w:rsidRDefault="00D8481F" w:rsidP="00131622">
            <w:pPr>
              <w:tabs>
                <w:tab w:val="left" w:pos="0"/>
              </w:tabs>
              <w:jc w:val="center"/>
              <w:rPr>
                <w:rFonts w:ascii="Times New Roman" w:hAnsi="Times New Roman"/>
              </w:rPr>
            </w:pPr>
            <w:r w:rsidRPr="00131622">
              <w:rPr>
                <w:rFonts w:ascii="Times New Roman" w:hAnsi="Times New Roman"/>
                <w:lang w:val="en-US"/>
              </w:rPr>
              <w:t>EC</w:t>
            </w:r>
            <w:r w:rsidR="00EB3137" w:rsidRPr="00131622">
              <w:rPr>
                <w:rFonts w:ascii="Times New Roman" w:hAnsi="Times New Roman"/>
              </w:rPr>
              <w:t>10</w:t>
            </w:r>
          </w:p>
        </w:tc>
        <w:tc>
          <w:tcPr>
            <w:tcW w:w="2158" w:type="pct"/>
            <w:tcMar>
              <w:top w:w="57" w:type="dxa"/>
              <w:left w:w="57" w:type="dxa"/>
              <w:bottom w:w="57" w:type="dxa"/>
              <w:right w:w="57" w:type="dxa"/>
            </w:tcMar>
            <w:vAlign w:val="center"/>
          </w:tcPr>
          <w:p w:rsidR="00EB3137" w:rsidRPr="00131622" w:rsidRDefault="00EB3137" w:rsidP="00131622">
            <w:pPr>
              <w:jc w:val="both"/>
              <w:rPr>
                <w:rFonts w:ascii="Times New Roman" w:hAnsi="Times New Roman"/>
              </w:rPr>
            </w:pPr>
            <w:r w:rsidRPr="00131622">
              <w:rPr>
                <w:rFonts w:ascii="Times New Roman" w:hAnsi="Times New Roman"/>
              </w:rPr>
              <w:t>Qualification examination to verify achievement of training results</w:t>
            </w:r>
          </w:p>
        </w:tc>
        <w:tc>
          <w:tcPr>
            <w:tcW w:w="640"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1,5</w:t>
            </w:r>
          </w:p>
        </w:tc>
        <w:tc>
          <w:tcPr>
            <w:tcW w:w="804"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w:t>
            </w:r>
          </w:p>
        </w:tc>
        <w:tc>
          <w:tcPr>
            <w:tcW w:w="932" w:type="pct"/>
            <w:tcMar>
              <w:top w:w="57" w:type="dxa"/>
              <w:left w:w="57" w:type="dxa"/>
              <w:bottom w:w="57" w:type="dxa"/>
              <w:right w:w="57" w:type="dxa"/>
            </w:tcMar>
            <w:vAlign w:val="center"/>
          </w:tcPr>
          <w:p w:rsidR="00EB3137" w:rsidRPr="00131622" w:rsidRDefault="00D8481F" w:rsidP="00131622">
            <w:pPr>
              <w:tabs>
                <w:tab w:val="left" w:pos="0"/>
              </w:tabs>
              <w:jc w:val="center"/>
              <w:rPr>
                <w:rFonts w:ascii="Times New Roman" w:hAnsi="Times New Roman"/>
              </w:rPr>
            </w:pPr>
            <w:r w:rsidRPr="00131622">
              <w:rPr>
                <w:rFonts w:ascii="Times New Roman" w:hAnsi="Times New Roman"/>
              </w:rPr>
              <w:t>examination</w:t>
            </w:r>
          </w:p>
        </w:tc>
      </w:tr>
      <w:tr w:rsidR="00EB3137" w:rsidRPr="00131622" w:rsidTr="00131622">
        <w:trPr>
          <w:trHeight w:val="20"/>
        </w:trPr>
        <w:tc>
          <w:tcPr>
            <w:tcW w:w="466" w:type="pct"/>
            <w:tcMar>
              <w:top w:w="57" w:type="dxa"/>
              <w:left w:w="57" w:type="dxa"/>
              <w:bottom w:w="57" w:type="dxa"/>
              <w:right w:w="57" w:type="dxa"/>
            </w:tcMar>
            <w:vAlign w:val="center"/>
          </w:tcPr>
          <w:p w:rsidR="00EB3137" w:rsidRPr="00131622" w:rsidRDefault="00D8481F" w:rsidP="00131622">
            <w:pPr>
              <w:tabs>
                <w:tab w:val="left" w:pos="0"/>
              </w:tabs>
              <w:jc w:val="center"/>
              <w:rPr>
                <w:rFonts w:ascii="Times New Roman" w:hAnsi="Times New Roman"/>
              </w:rPr>
            </w:pPr>
            <w:r w:rsidRPr="00131622">
              <w:rPr>
                <w:rFonts w:ascii="Times New Roman" w:hAnsi="Times New Roman"/>
                <w:lang w:val="en-US"/>
              </w:rPr>
              <w:t>EC</w:t>
            </w:r>
            <w:r w:rsidR="00EB3137" w:rsidRPr="00131622">
              <w:rPr>
                <w:rFonts w:ascii="Times New Roman" w:hAnsi="Times New Roman"/>
              </w:rPr>
              <w:t>11</w:t>
            </w:r>
          </w:p>
        </w:tc>
        <w:tc>
          <w:tcPr>
            <w:tcW w:w="2158" w:type="pct"/>
            <w:tcMar>
              <w:top w:w="57" w:type="dxa"/>
              <w:left w:w="57" w:type="dxa"/>
              <w:bottom w:w="57" w:type="dxa"/>
              <w:right w:w="57" w:type="dxa"/>
            </w:tcMar>
            <w:vAlign w:val="center"/>
          </w:tcPr>
          <w:p w:rsidR="00EB3137" w:rsidRPr="00131622" w:rsidRDefault="00EB3137" w:rsidP="00131622">
            <w:pPr>
              <w:jc w:val="both"/>
              <w:rPr>
                <w:rFonts w:ascii="Times New Roman" w:hAnsi="Times New Roman"/>
              </w:rPr>
            </w:pPr>
            <w:r w:rsidRPr="00131622">
              <w:rPr>
                <w:rFonts w:ascii="Times New Roman" w:hAnsi="Times New Roman"/>
              </w:rPr>
              <w:t>Preparation and protection of master's degree qualification work</w:t>
            </w:r>
          </w:p>
        </w:tc>
        <w:tc>
          <w:tcPr>
            <w:tcW w:w="640"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r w:rsidRPr="00131622">
              <w:rPr>
                <w:rFonts w:ascii="Times New Roman" w:hAnsi="Times New Roman"/>
              </w:rPr>
              <w:t>21</w:t>
            </w:r>
          </w:p>
        </w:tc>
        <w:tc>
          <w:tcPr>
            <w:tcW w:w="804" w:type="pct"/>
            <w:tcMar>
              <w:top w:w="57" w:type="dxa"/>
              <w:left w:w="57" w:type="dxa"/>
              <w:bottom w:w="57" w:type="dxa"/>
              <w:right w:w="57" w:type="dxa"/>
            </w:tcMar>
            <w:vAlign w:val="center"/>
          </w:tcPr>
          <w:p w:rsidR="00EB3137" w:rsidRPr="00131622" w:rsidRDefault="00EB3137" w:rsidP="00131622">
            <w:pPr>
              <w:tabs>
                <w:tab w:val="left" w:pos="0"/>
              </w:tabs>
              <w:jc w:val="center"/>
              <w:rPr>
                <w:rFonts w:ascii="Times New Roman" w:hAnsi="Times New Roman"/>
              </w:rPr>
            </w:pPr>
          </w:p>
        </w:tc>
        <w:tc>
          <w:tcPr>
            <w:tcW w:w="932" w:type="pct"/>
            <w:tcMar>
              <w:top w:w="57" w:type="dxa"/>
              <w:left w:w="57" w:type="dxa"/>
              <w:bottom w:w="57" w:type="dxa"/>
              <w:right w:w="57" w:type="dxa"/>
            </w:tcMar>
            <w:vAlign w:val="center"/>
          </w:tcPr>
          <w:p w:rsidR="00EB3137" w:rsidRPr="00131622" w:rsidRDefault="00D8481F" w:rsidP="00131622">
            <w:pPr>
              <w:tabs>
                <w:tab w:val="left" w:pos="0"/>
              </w:tabs>
              <w:jc w:val="center"/>
              <w:rPr>
                <w:rFonts w:ascii="Times New Roman" w:hAnsi="Times New Roman"/>
              </w:rPr>
            </w:pPr>
            <w:r w:rsidRPr="00131622">
              <w:rPr>
                <w:rFonts w:ascii="Times New Roman" w:hAnsi="Times New Roman"/>
              </w:rPr>
              <w:t>protection</w:t>
            </w:r>
          </w:p>
        </w:tc>
      </w:tr>
      <w:tr w:rsidR="00302633" w:rsidRPr="00131622" w:rsidTr="00131622">
        <w:trPr>
          <w:trHeight w:val="20"/>
        </w:trPr>
        <w:tc>
          <w:tcPr>
            <w:tcW w:w="2624" w:type="pct"/>
            <w:gridSpan w:val="2"/>
            <w:tcMar>
              <w:top w:w="57" w:type="dxa"/>
              <w:left w:w="57" w:type="dxa"/>
              <w:bottom w:w="57" w:type="dxa"/>
              <w:right w:w="57" w:type="dxa"/>
            </w:tcMar>
            <w:vAlign w:val="center"/>
          </w:tcPr>
          <w:p w:rsidR="00302633" w:rsidRPr="00131622" w:rsidRDefault="00D8481F" w:rsidP="00131622">
            <w:pPr>
              <w:tabs>
                <w:tab w:val="left" w:pos="0"/>
              </w:tabs>
              <w:jc w:val="both"/>
              <w:rPr>
                <w:rFonts w:ascii="Times New Roman" w:hAnsi="Times New Roman"/>
                <w:b/>
              </w:rPr>
            </w:pPr>
            <w:r w:rsidRPr="00131622">
              <w:rPr>
                <w:rFonts w:ascii="Times New Roman" w:hAnsi="Times New Roman"/>
                <w:b/>
              </w:rPr>
              <w:t>TOTAL VOLUME OF THE EDUCATIONAL PROGRAM</w:t>
            </w:r>
          </w:p>
        </w:tc>
        <w:tc>
          <w:tcPr>
            <w:tcW w:w="640" w:type="pct"/>
            <w:tcMar>
              <w:top w:w="57" w:type="dxa"/>
              <w:left w:w="57" w:type="dxa"/>
              <w:bottom w:w="57" w:type="dxa"/>
              <w:right w:w="57" w:type="dxa"/>
            </w:tcMar>
            <w:vAlign w:val="center"/>
          </w:tcPr>
          <w:p w:rsidR="00302633" w:rsidRPr="00131622" w:rsidRDefault="00302633" w:rsidP="00131622">
            <w:pPr>
              <w:tabs>
                <w:tab w:val="left" w:pos="0"/>
              </w:tabs>
              <w:jc w:val="center"/>
              <w:rPr>
                <w:rFonts w:ascii="Times New Roman" w:hAnsi="Times New Roman"/>
                <w:b/>
              </w:rPr>
            </w:pPr>
            <w:r w:rsidRPr="00131622">
              <w:rPr>
                <w:rFonts w:ascii="Times New Roman" w:hAnsi="Times New Roman"/>
                <w:b/>
              </w:rPr>
              <w:t>90</w:t>
            </w:r>
          </w:p>
        </w:tc>
        <w:tc>
          <w:tcPr>
            <w:tcW w:w="804" w:type="pct"/>
            <w:tcMar>
              <w:top w:w="57" w:type="dxa"/>
              <w:left w:w="57" w:type="dxa"/>
              <w:bottom w:w="57" w:type="dxa"/>
              <w:right w:w="57" w:type="dxa"/>
            </w:tcMar>
            <w:vAlign w:val="center"/>
          </w:tcPr>
          <w:p w:rsidR="00302633" w:rsidRPr="00131622" w:rsidRDefault="00302633" w:rsidP="00131622">
            <w:pPr>
              <w:tabs>
                <w:tab w:val="left" w:pos="0"/>
              </w:tabs>
              <w:jc w:val="center"/>
              <w:rPr>
                <w:rFonts w:ascii="Times New Roman" w:hAnsi="Times New Roman"/>
                <w:b/>
              </w:rPr>
            </w:pPr>
          </w:p>
        </w:tc>
        <w:tc>
          <w:tcPr>
            <w:tcW w:w="932" w:type="pct"/>
            <w:tcMar>
              <w:top w:w="57" w:type="dxa"/>
              <w:left w:w="57" w:type="dxa"/>
              <w:bottom w:w="57" w:type="dxa"/>
              <w:right w:w="57" w:type="dxa"/>
            </w:tcMar>
            <w:vAlign w:val="center"/>
          </w:tcPr>
          <w:p w:rsidR="00302633" w:rsidRPr="00131622" w:rsidRDefault="00302633" w:rsidP="00131622">
            <w:pPr>
              <w:tabs>
                <w:tab w:val="left" w:pos="0"/>
              </w:tabs>
              <w:jc w:val="center"/>
              <w:rPr>
                <w:rFonts w:ascii="Times New Roman" w:hAnsi="Times New Roman"/>
                <w:b/>
              </w:rPr>
            </w:pPr>
          </w:p>
        </w:tc>
      </w:tr>
    </w:tbl>
    <w:p w:rsidR="00C736B3" w:rsidRPr="00C736B3" w:rsidRDefault="00C736B3" w:rsidP="00131622">
      <w:pPr>
        <w:pStyle w:val="Iniiaiieoaeno2"/>
        <w:tabs>
          <w:tab w:val="left" w:pos="2694"/>
        </w:tabs>
        <w:ind w:firstLine="0"/>
        <w:rPr>
          <w:rFonts w:ascii="Times New Roman" w:hAnsi="Times New Roman"/>
          <w:bCs/>
        </w:rPr>
      </w:pPr>
    </w:p>
    <w:p w:rsidR="009406EC" w:rsidRPr="00C736B3" w:rsidRDefault="009406EC" w:rsidP="00131622">
      <w:pPr>
        <w:pStyle w:val="Iniiaiieoaeno2"/>
        <w:tabs>
          <w:tab w:val="left" w:pos="2694"/>
        </w:tabs>
        <w:ind w:firstLine="0"/>
        <w:rPr>
          <w:rFonts w:ascii="Times New Roman" w:hAnsi="Times New Roman"/>
          <w:bCs/>
        </w:rPr>
      </w:pPr>
      <w:r w:rsidRPr="00C736B3">
        <w:rPr>
          <w:rFonts w:ascii="Times New Roman" w:hAnsi="Times New Roman"/>
          <w:bCs/>
        </w:rPr>
        <w:t xml:space="preserve">* - </w:t>
      </w:r>
      <w:r w:rsidR="00D8481F" w:rsidRPr="00C736B3">
        <w:rPr>
          <w:rFonts w:ascii="Times New Roman" w:hAnsi="Times New Roman"/>
          <w:bCs/>
        </w:rPr>
        <w:t>the form of final control is determined by the curriculum;</w:t>
      </w:r>
      <w:r w:rsidRPr="00C736B3">
        <w:rPr>
          <w:rFonts w:ascii="Times New Roman" w:hAnsi="Times New Roman"/>
          <w:bCs/>
        </w:rPr>
        <w:t xml:space="preserve"> </w:t>
      </w:r>
    </w:p>
    <w:p w:rsidR="009406EC" w:rsidRPr="00C736B3" w:rsidRDefault="009406EC" w:rsidP="00131622">
      <w:pPr>
        <w:pStyle w:val="Iniiaiieoaeno2"/>
        <w:tabs>
          <w:tab w:val="left" w:pos="2694"/>
        </w:tabs>
        <w:ind w:firstLine="0"/>
        <w:rPr>
          <w:rFonts w:ascii="Times New Roman" w:hAnsi="Times New Roman"/>
          <w:bCs/>
        </w:rPr>
      </w:pPr>
      <w:r w:rsidRPr="00C736B3">
        <w:rPr>
          <w:rFonts w:ascii="Times New Roman" w:hAnsi="Times New Roman"/>
          <w:bCs/>
        </w:rPr>
        <w:t xml:space="preserve">** - </w:t>
      </w:r>
      <w:r w:rsidR="00D8481F" w:rsidRPr="00C736B3">
        <w:rPr>
          <w:rFonts w:ascii="Times New Roman" w:hAnsi="Times New Roman"/>
          <w:bCs/>
        </w:rPr>
        <w:t>the educational component is determined by the results of students' choice in accordance with the established procedure.</w:t>
      </w:r>
    </w:p>
    <w:p w:rsidR="00A57A06" w:rsidRPr="00C736B3" w:rsidRDefault="00A57A06" w:rsidP="00131622">
      <w:pPr>
        <w:tabs>
          <w:tab w:val="left" w:pos="0"/>
        </w:tabs>
        <w:ind w:firstLine="567"/>
        <w:jc w:val="both"/>
        <w:rPr>
          <w:sz w:val="28"/>
          <w:szCs w:val="28"/>
        </w:rPr>
      </w:pPr>
    </w:p>
    <w:p w:rsidR="00D8481F" w:rsidRPr="00C736B3" w:rsidRDefault="00D8481F" w:rsidP="00131622">
      <w:pPr>
        <w:pStyle w:val="Iniiaiieoaeno2"/>
        <w:tabs>
          <w:tab w:val="left" w:pos="2694"/>
        </w:tabs>
        <w:rPr>
          <w:rFonts w:ascii="Times New Roman" w:hAnsi="Times New Roman"/>
          <w:bCs/>
        </w:rPr>
      </w:pPr>
      <w:r w:rsidRPr="00C736B3">
        <w:rPr>
          <w:rFonts w:ascii="Times New Roman" w:hAnsi="Times New Roman"/>
          <w:bCs/>
        </w:rPr>
        <w:t>The logical sequence of studying the educational components is determined by their order at the beginning of the study. The educational components of the next turn cannot be studied before or simultaneously with the beginning of the study of the educational components of the previous turn.</w:t>
      </w:r>
    </w:p>
    <w:p w:rsidR="00D8481F" w:rsidRPr="00C736B3" w:rsidRDefault="00D8481F" w:rsidP="00131622">
      <w:pPr>
        <w:pStyle w:val="Iniiaiieoaeno2"/>
        <w:tabs>
          <w:tab w:val="left" w:pos="2694"/>
        </w:tabs>
        <w:rPr>
          <w:rFonts w:ascii="Times New Roman" w:hAnsi="Times New Roman"/>
          <w:bCs/>
        </w:rPr>
      </w:pPr>
      <w:r w:rsidRPr="00C736B3">
        <w:rPr>
          <w:rFonts w:ascii="Times New Roman" w:hAnsi="Times New Roman"/>
          <w:bCs/>
        </w:rPr>
        <w:t>The order of study of educational components:</w:t>
      </w:r>
    </w:p>
    <w:p w:rsidR="00D8481F" w:rsidRPr="00C736B3" w:rsidRDefault="00D8481F" w:rsidP="00131622">
      <w:pPr>
        <w:pStyle w:val="Iniiaiieoaeno2"/>
        <w:tabs>
          <w:tab w:val="left" w:pos="2694"/>
        </w:tabs>
        <w:rPr>
          <w:rFonts w:ascii="Times New Roman" w:hAnsi="Times New Roman"/>
          <w:bCs/>
        </w:rPr>
      </w:pPr>
      <w:r w:rsidRPr="00C736B3">
        <w:rPr>
          <w:rFonts w:ascii="Times New Roman" w:hAnsi="Times New Roman"/>
          <w:bCs/>
        </w:rPr>
        <w:t>1) educational components of the first turn:</w:t>
      </w:r>
    </w:p>
    <w:p w:rsidR="00D8481F" w:rsidRPr="00C736B3" w:rsidRDefault="00D8481F" w:rsidP="00131622">
      <w:pPr>
        <w:pStyle w:val="Iniiaiieoaeno2"/>
        <w:tabs>
          <w:tab w:val="left" w:pos="2694"/>
        </w:tabs>
        <w:rPr>
          <w:rFonts w:ascii="Times New Roman" w:hAnsi="Times New Roman"/>
          <w:bCs/>
        </w:rPr>
      </w:pPr>
      <w:r w:rsidRPr="00C736B3">
        <w:rPr>
          <w:rFonts w:ascii="Times New Roman" w:hAnsi="Times New Roman"/>
          <w:bCs/>
        </w:rPr>
        <w:t>objects of the existing and next generation;</w:t>
      </w:r>
    </w:p>
    <w:p w:rsidR="00D8481F" w:rsidRPr="00C736B3" w:rsidRDefault="00D8481F" w:rsidP="00131622">
      <w:pPr>
        <w:pStyle w:val="Iniiaiieoaeno2"/>
        <w:tabs>
          <w:tab w:val="left" w:pos="2694"/>
        </w:tabs>
        <w:rPr>
          <w:rFonts w:ascii="Times New Roman" w:hAnsi="Times New Roman"/>
          <w:bCs/>
        </w:rPr>
      </w:pPr>
      <w:r w:rsidRPr="00C736B3">
        <w:rPr>
          <w:rFonts w:ascii="Times New Roman" w:hAnsi="Times New Roman"/>
          <w:bCs/>
        </w:rPr>
        <w:t>2) educational components of the second stage:</w:t>
      </w:r>
    </w:p>
    <w:p w:rsidR="00D8481F" w:rsidRPr="00C736B3" w:rsidRDefault="00D8481F" w:rsidP="00131622">
      <w:pPr>
        <w:pStyle w:val="Iniiaiieoaeno2"/>
        <w:tabs>
          <w:tab w:val="left" w:pos="2694"/>
        </w:tabs>
        <w:rPr>
          <w:rFonts w:ascii="Times New Roman" w:hAnsi="Times New Roman"/>
          <w:bCs/>
        </w:rPr>
      </w:pPr>
      <w:r w:rsidRPr="00C736B3">
        <w:rPr>
          <w:rFonts w:ascii="Times New Roman" w:hAnsi="Times New Roman"/>
          <w:bCs/>
        </w:rPr>
        <w:t>means and technologies to increase the efficiency of electric locomotives and electric trains and their systems during the life cycle;</w:t>
      </w:r>
    </w:p>
    <w:p w:rsidR="00D8481F" w:rsidRPr="00C736B3" w:rsidRDefault="00D8481F" w:rsidP="00131622">
      <w:pPr>
        <w:pStyle w:val="Iniiaiieoaeno2"/>
        <w:tabs>
          <w:tab w:val="left" w:pos="2694"/>
        </w:tabs>
        <w:rPr>
          <w:rFonts w:ascii="Times New Roman" w:hAnsi="Times New Roman"/>
          <w:bCs/>
        </w:rPr>
      </w:pPr>
      <w:r w:rsidRPr="00C736B3">
        <w:rPr>
          <w:rFonts w:ascii="Times New Roman" w:hAnsi="Times New Roman"/>
          <w:bCs/>
        </w:rPr>
        <w:t>3) educational components of the third stage:</w:t>
      </w:r>
    </w:p>
    <w:p w:rsidR="00D8481F" w:rsidRPr="00C736B3" w:rsidRDefault="00D8481F" w:rsidP="00131622">
      <w:pPr>
        <w:pStyle w:val="Iniiaiieoaeno2"/>
        <w:tabs>
          <w:tab w:val="left" w:pos="2694"/>
        </w:tabs>
        <w:rPr>
          <w:rFonts w:ascii="Times New Roman" w:hAnsi="Times New Roman"/>
          <w:bCs/>
        </w:rPr>
      </w:pPr>
      <w:r w:rsidRPr="00C736B3">
        <w:rPr>
          <w:rFonts w:ascii="Times New Roman" w:hAnsi="Times New Roman"/>
          <w:bCs/>
        </w:rPr>
        <w:t>pre-diploma practice</w:t>
      </w:r>
    </w:p>
    <w:p w:rsidR="00D8481F" w:rsidRPr="00C736B3" w:rsidRDefault="00D8481F" w:rsidP="00131622">
      <w:pPr>
        <w:pStyle w:val="Iniiaiieoaeno2"/>
        <w:tabs>
          <w:tab w:val="left" w:pos="2694"/>
        </w:tabs>
        <w:rPr>
          <w:rFonts w:ascii="Times New Roman" w:hAnsi="Times New Roman"/>
          <w:bCs/>
        </w:rPr>
      </w:pPr>
      <w:r w:rsidRPr="00C736B3">
        <w:rPr>
          <w:rFonts w:ascii="Times New Roman" w:hAnsi="Times New Roman"/>
          <w:bCs/>
        </w:rPr>
        <w:t>4) educational component of the fourth stage:</w:t>
      </w:r>
    </w:p>
    <w:p w:rsidR="00D8481F" w:rsidRPr="00C736B3" w:rsidRDefault="00D8481F" w:rsidP="00131622">
      <w:pPr>
        <w:pStyle w:val="Iniiaiieoaeno2"/>
        <w:tabs>
          <w:tab w:val="left" w:pos="2694"/>
        </w:tabs>
        <w:rPr>
          <w:rFonts w:ascii="Times New Roman" w:hAnsi="Times New Roman"/>
          <w:bCs/>
        </w:rPr>
      </w:pPr>
      <w:r w:rsidRPr="00C736B3">
        <w:rPr>
          <w:rFonts w:ascii="Times New Roman" w:hAnsi="Times New Roman"/>
          <w:bCs/>
        </w:rPr>
        <w:t>preparation for the defense of the final qualifying work.</w:t>
      </w:r>
    </w:p>
    <w:p w:rsidR="00436BB1" w:rsidRPr="00C736B3" w:rsidRDefault="00D8481F" w:rsidP="00131622">
      <w:pPr>
        <w:tabs>
          <w:tab w:val="left" w:pos="0"/>
        </w:tabs>
        <w:ind w:firstLine="709"/>
        <w:jc w:val="both"/>
        <w:rPr>
          <w:bCs/>
          <w:sz w:val="28"/>
          <w:szCs w:val="28"/>
        </w:rPr>
      </w:pPr>
      <w:r w:rsidRPr="00C736B3">
        <w:rPr>
          <w:bCs/>
          <w:sz w:val="28"/>
          <w:szCs w:val="28"/>
        </w:rPr>
        <w:t>5) the order of study of other educational components is determined by the curriculum.</w:t>
      </w:r>
    </w:p>
    <w:p w:rsidR="00C736B3" w:rsidRPr="00C736B3" w:rsidRDefault="00C736B3" w:rsidP="00131622">
      <w:pPr>
        <w:tabs>
          <w:tab w:val="left" w:pos="0"/>
        </w:tabs>
        <w:ind w:firstLine="709"/>
        <w:jc w:val="both"/>
        <w:rPr>
          <w:bCs/>
          <w:sz w:val="28"/>
          <w:szCs w:val="28"/>
        </w:rPr>
      </w:pPr>
    </w:p>
    <w:p w:rsidR="00FA5A46" w:rsidRDefault="00AC3AD5" w:rsidP="00131622">
      <w:pPr>
        <w:tabs>
          <w:tab w:val="left" w:pos="0"/>
        </w:tabs>
        <w:ind w:firstLine="567"/>
        <w:jc w:val="both"/>
        <w:rPr>
          <w:b/>
          <w:bCs/>
          <w:sz w:val="28"/>
          <w:szCs w:val="28"/>
        </w:rPr>
      </w:pPr>
      <w:r w:rsidRPr="00C736B3">
        <w:rPr>
          <w:b/>
          <w:bCs/>
          <w:sz w:val="28"/>
          <w:szCs w:val="28"/>
        </w:rPr>
        <w:lastRenderedPageBreak/>
        <w:t>4</w:t>
      </w:r>
      <w:r w:rsidR="00FA5A46" w:rsidRPr="00C736B3">
        <w:rPr>
          <w:b/>
          <w:bCs/>
          <w:sz w:val="28"/>
          <w:szCs w:val="28"/>
        </w:rPr>
        <w:t xml:space="preserve"> </w:t>
      </w:r>
      <w:r w:rsidR="00D8481F" w:rsidRPr="00C736B3">
        <w:rPr>
          <w:b/>
          <w:bCs/>
          <w:sz w:val="28"/>
          <w:szCs w:val="28"/>
        </w:rPr>
        <w:t>Form of certification of applicants for higher education</w:t>
      </w:r>
    </w:p>
    <w:p w:rsidR="006B67E9" w:rsidRPr="00C736B3" w:rsidRDefault="006B67E9" w:rsidP="00131622">
      <w:pPr>
        <w:tabs>
          <w:tab w:val="left" w:pos="0"/>
        </w:tabs>
        <w:ind w:firstLine="567"/>
        <w:jc w:val="both"/>
        <w:rPr>
          <w:b/>
          <w:bCs/>
          <w:sz w:val="28"/>
          <w:szCs w:val="28"/>
        </w:rPr>
      </w:pPr>
    </w:p>
    <w:tbl>
      <w:tblPr>
        <w:tblW w:w="5000" w:type="pct"/>
        <w:tblCellMar>
          <w:left w:w="0" w:type="dxa"/>
          <w:right w:w="0" w:type="dxa"/>
        </w:tblCellMar>
        <w:tblLook w:val="04A0" w:firstRow="1" w:lastRow="0" w:firstColumn="1" w:lastColumn="0" w:noHBand="0" w:noVBand="1"/>
      </w:tblPr>
      <w:tblGrid>
        <w:gridCol w:w="3595"/>
        <w:gridCol w:w="6600"/>
      </w:tblGrid>
      <w:tr w:rsidR="00D8481F" w:rsidRPr="00131622" w:rsidTr="00C736B3">
        <w:trPr>
          <w:trHeight w:val="653"/>
        </w:trPr>
        <w:tc>
          <w:tcPr>
            <w:tcW w:w="176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8481F" w:rsidRPr="00131622" w:rsidRDefault="00D8481F" w:rsidP="00131622">
            <w:r w:rsidRPr="00131622">
              <w:t>Forms of certification of applicants for higher education</w:t>
            </w:r>
          </w:p>
        </w:tc>
        <w:tc>
          <w:tcPr>
            <w:tcW w:w="323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8481F" w:rsidRPr="00131622" w:rsidRDefault="00D8481F" w:rsidP="00131622">
            <w:pPr>
              <w:pStyle w:val="afd"/>
              <w:ind w:firstLine="709"/>
              <w:rPr>
                <w:rFonts w:eastAsia="Times New Roman"/>
              </w:rPr>
            </w:pPr>
            <w:r w:rsidRPr="00131622">
              <w:rPr>
                <w:rFonts w:eastAsia="Times New Roman"/>
              </w:rPr>
              <w:t>Certification is carried out in the form of a single state qualification exam (qualification exam) and public defense of qualification work</w:t>
            </w:r>
          </w:p>
        </w:tc>
      </w:tr>
      <w:tr w:rsidR="00D8481F" w:rsidRPr="00131622" w:rsidTr="00C736B3">
        <w:trPr>
          <w:trHeight w:val="881"/>
        </w:trPr>
        <w:tc>
          <w:tcPr>
            <w:tcW w:w="176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8481F" w:rsidRPr="00131622" w:rsidRDefault="00D8481F" w:rsidP="00131622">
            <w:r w:rsidRPr="00131622">
              <w:t>Requirements for the unified state qualification exam</w:t>
            </w:r>
          </w:p>
        </w:tc>
        <w:tc>
          <w:tcPr>
            <w:tcW w:w="323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D8481F" w:rsidRPr="00131622" w:rsidRDefault="00D8481F" w:rsidP="00131622">
            <w:pPr>
              <w:pStyle w:val="afd"/>
              <w:ind w:firstLine="709"/>
              <w:rPr>
                <w:rFonts w:eastAsia="Times New Roman"/>
              </w:rPr>
            </w:pPr>
            <w:r w:rsidRPr="00131622">
              <w:rPr>
                <w:rFonts w:eastAsia="Times New Roman"/>
              </w:rPr>
              <w:t>The unified state qualification exam (qualification exam) should check the achievement of training results</w:t>
            </w:r>
          </w:p>
        </w:tc>
      </w:tr>
      <w:tr w:rsidR="00D8481F" w:rsidRPr="00131622" w:rsidTr="00C736B3">
        <w:trPr>
          <w:trHeight w:val="1204"/>
        </w:trPr>
        <w:tc>
          <w:tcPr>
            <w:tcW w:w="176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8481F" w:rsidRPr="00131622" w:rsidRDefault="00D8481F" w:rsidP="00131622">
            <w:r w:rsidRPr="00131622">
              <w:t>Requirements for qualification work</w:t>
            </w:r>
          </w:p>
        </w:tc>
        <w:tc>
          <w:tcPr>
            <w:tcW w:w="323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8481F" w:rsidRPr="00131622" w:rsidRDefault="00D8481F" w:rsidP="00131622">
            <w:pPr>
              <w:pStyle w:val="afd"/>
              <w:ind w:firstLine="709"/>
              <w:jc w:val="both"/>
              <w:rPr>
                <w:rFonts w:eastAsia="Times New Roman"/>
              </w:rPr>
            </w:pPr>
            <w:r w:rsidRPr="00131622">
              <w:rPr>
                <w:rFonts w:eastAsia="Times New Roman"/>
              </w:rPr>
              <w:t>Qualification work should involve solving a complex specialized (scientific, applied, practical) problem or practical problem of research and / or innovation, characterized by the complexity and uncertainty of conditions and requirements for the development, design, construction, operation, repair, modernization, disposal of electric locomotives and electric trains.</w:t>
            </w:r>
          </w:p>
          <w:p w:rsidR="00D8481F" w:rsidRPr="00131622" w:rsidRDefault="00D8481F" w:rsidP="00131622">
            <w:pPr>
              <w:pStyle w:val="afd"/>
              <w:ind w:firstLine="709"/>
              <w:jc w:val="both"/>
              <w:rPr>
                <w:rFonts w:eastAsia="Times New Roman"/>
              </w:rPr>
            </w:pPr>
            <w:r w:rsidRPr="00131622">
              <w:rPr>
                <w:rFonts w:eastAsia="Times New Roman"/>
              </w:rPr>
              <w:t>Qualification work should not contain academic plagiarism, fabrication, falsification.</w:t>
            </w:r>
          </w:p>
          <w:p w:rsidR="00D8481F" w:rsidRPr="00131622" w:rsidRDefault="00D8481F" w:rsidP="00131622">
            <w:pPr>
              <w:pStyle w:val="afd"/>
              <w:ind w:firstLine="709"/>
              <w:jc w:val="both"/>
              <w:rPr>
                <w:rFonts w:eastAsia="Times New Roman"/>
              </w:rPr>
            </w:pPr>
            <w:r w:rsidRPr="00131622">
              <w:rPr>
                <w:rFonts w:eastAsia="Times New Roman"/>
              </w:rPr>
              <w:t>Qualification work must be published on the official website or in the repository of the Ukrainian State University of Railway Transport, or on the website of its structural unit</w:t>
            </w:r>
          </w:p>
        </w:tc>
      </w:tr>
    </w:tbl>
    <w:p w:rsidR="00C736B3" w:rsidRDefault="00C736B3" w:rsidP="00131622">
      <w:pPr>
        <w:pStyle w:val="Iniiaiieoaeno2"/>
        <w:tabs>
          <w:tab w:val="left" w:pos="2694"/>
        </w:tabs>
        <w:ind w:firstLine="0"/>
        <w:rPr>
          <w:rFonts w:ascii="Times New Roman" w:hAnsi="Times New Roman"/>
          <w:b/>
          <w:lang w:val="en-US"/>
        </w:rPr>
      </w:pPr>
    </w:p>
    <w:p w:rsidR="009639AF" w:rsidRPr="00C736B3" w:rsidRDefault="00C736B3" w:rsidP="00131622">
      <w:pPr>
        <w:pStyle w:val="Iniiaiieoaeno2"/>
        <w:tabs>
          <w:tab w:val="left" w:pos="2694"/>
        </w:tabs>
        <w:ind w:firstLine="567"/>
        <w:rPr>
          <w:rFonts w:ascii="Times New Roman" w:hAnsi="Times New Roman"/>
          <w:b/>
          <w:lang w:val="en-US"/>
        </w:rPr>
      </w:pPr>
      <w:r>
        <w:rPr>
          <w:rFonts w:ascii="Times New Roman" w:hAnsi="Times New Roman"/>
          <w:b/>
          <w:lang w:val="en-US"/>
        </w:rPr>
        <w:t>5</w:t>
      </w:r>
      <w:r w:rsidR="009639AF" w:rsidRPr="00C736B3">
        <w:rPr>
          <w:rFonts w:ascii="Times New Roman" w:hAnsi="Times New Roman"/>
          <w:b/>
        </w:rPr>
        <w:t>. </w:t>
      </w:r>
      <w:r w:rsidR="00D8481F" w:rsidRPr="00C736B3">
        <w:rPr>
          <w:rFonts w:ascii="Times New Roman" w:hAnsi="Times New Roman"/>
          <w:b/>
        </w:rPr>
        <w:t>Requirements for the availability of an internal quality assurance system for higher education</w:t>
      </w:r>
      <w:r w:rsidR="009639AF" w:rsidRPr="00C736B3">
        <w:rPr>
          <w:rFonts w:ascii="Times New Roman" w:hAnsi="Times New Roman"/>
          <w:b/>
        </w:rPr>
        <w:t xml:space="preserve"> </w:t>
      </w:r>
    </w:p>
    <w:p w:rsidR="009639AF" w:rsidRPr="00C736B3" w:rsidRDefault="009639AF" w:rsidP="00131622">
      <w:pPr>
        <w:pStyle w:val="Iniiaiieoaeno2"/>
        <w:tabs>
          <w:tab w:val="left" w:pos="2694"/>
        </w:tabs>
        <w:ind w:firstLine="567"/>
        <w:rPr>
          <w:rFonts w:ascii="Times New Roman" w:hAnsi="Times New Roman"/>
          <w:bCs/>
        </w:rPr>
      </w:pPr>
    </w:p>
    <w:p w:rsidR="00D8481F" w:rsidRPr="00C736B3" w:rsidRDefault="00D8481F" w:rsidP="00131622">
      <w:pPr>
        <w:ind w:firstLine="709"/>
        <w:jc w:val="both"/>
        <w:rPr>
          <w:sz w:val="28"/>
          <w:szCs w:val="28"/>
        </w:rPr>
      </w:pPr>
      <w:r w:rsidRPr="00C736B3">
        <w:rPr>
          <w:sz w:val="28"/>
          <w:szCs w:val="28"/>
        </w:rPr>
        <w:t>The Ukrainian State University of Railway Transport has a system of quality assurance of educational activities and quality of higher education (internal quality assurance system), which provides for the implementation of the following procedures and measures:</w:t>
      </w:r>
    </w:p>
    <w:p w:rsidR="00D8481F" w:rsidRPr="00C736B3" w:rsidRDefault="00D8481F" w:rsidP="00131622">
      <w:pPr>
        <w:ind w:firstLine="709"/>
        <w:jc w:val="both"/>
        <w:rPr>
          <w:sz w:val="28"/>
          <w:szCs w:val="28"/>
        </w:rPr>
      </w:pPr>
      <w:r w:rsidRPr="00C736B3">
        <w:rPr>
          <w:sz w:val="28"/>
          <w:szCs w:val="28"/>
        </w:rPr>
        <w:t>1) definition of principles and procedures for quality assurance of higher education;</w:t>
      </w:r>
    </w:p>
    <w:p w:rsidR="00D8481F" w:rsidRPr="00C736B3" w:rsidRDefault="00D8481F" w:rsidP="00131622">
      <w:pPr>
        <w:ind w:firstLine="709"/>
        <w:jc w:val="both"/>
        <w:rPr>
          <w:sz w:val="28"/>
          <w:szCs w:val="28"/>
        </w:rPr>
      </w:pPr>
      <w:r w:rsidRPr="00C736B3">
        <w:rPr>
          <w:sz w:val="28"/>
          <w:szCs w:val="28"/>
        </w:rPr>
        <w:t>2) monitoring and periodic review of educational programs;</w:t>
      </w:r>
    </w:p>
    <w:p w:rsidR="00D8481F" w:rsidRPr="00C736B3" w:rsidRDefault="00D8481F" w:rsidP="00131622">
      <w:pPr>
        <w:ind w:firstLine="709"/>
        <w:jc w:val="both"/>
        <w:rPr>
          <w:sz w:val="28"/>
          <w:szCs w:val="28"/>
        </w:rPr>
      </w:pPr>
      <w:r w:rsidRPr="00C736B3">
        <w:rPr>
          <w:sz w:val="28"/>
          <w:szCs w:val="28"/>
        </w:rPr>
        <w:t>3) annual evaluation of applicants for higher education, scientific, pedagogical and pedagogical staff of the institution of higher education and regular publication of the results of such assessments on the official website of the institution of higher education, on information stands and in any other way;</w:t>
      </w:r>
    </w:p>
    <w:p w:rsidR="00D8481F" w:rsidRPr="00C736B3" w:rsidRDefault="00D8481F" w:rsidP="00131622">
      <w:pPr>
        <w:ind w:firstLine="709"/>
        <w:jc w:val="both"/>
        <w:rPr>
          <w:sz w:val="28"/>
          <w:szCs w:val="28"/>
        </w:rPr>
      </w:pPr>
      <w:r w:rsidRPr="00C736B3">
        <w:rPr>
          <w:sz w:val="28"/>
          <w:szCs w:val="28"/>
        </w:rPr>
        <w:t>4) providing advanced training of pedagogical, scientific and scientific-pedagogical workers;</w:t>
      </w:r>
    </w:p>
    <w:p w:rsidR="00D8481F" w:rsidRPr="00C736B3" w:rsidRDefault="00D8481F" w:rsidP="00131622">
      <w:pPr>
        <w:ind w:firstLine="709"/>
        <w:jc w:val="both"/>
        <w:rPr>
          <w:sz w:val="28"/>
          <w:szCs w:val="28"/>
        </w:rPr>
      </w:pPr>
      <w:r w:rsidRPr="00C736B3">
        <w:rPr>
          <w:sz w:val="28"/>
          <w:szCs w:val="28"/>
        </w:rPr>
        <w:t>5) ensuring the availability of the necessary resources for the organization of the educational process, including independent work of students, according to the educational program;</w:t>
      </w:r>
    </w:p>
    <w:p w:rsidR="00D8481F" w:rsidRPr="00C736B3" w:rsidRDefault="00D8481F" w:rsidP="00131622">
      <w:pPr>
        <w:ind w:firstLine="709"/>
        <w:jc w:val="both"/>
        <w:rPr>
          <w:sz w:val="28"/>
          <w:szCs w:val="28"/>
        </w:rPr>
      </w:pPr>
      <w:r w:rsidRPr="00C736B3">
        <w:rPr>
          <w:sz w:val="28"/>
          <w:szCs w:val="28"/>
        </w:rPr>
        <w:t>6) ensuring the availability of information systems for effective management of the educational process;</w:t>
      </w:r>
    </w:p>
    <w:p w:rsidR="00D8481F" w:rsidRPr="00C736B3" w:rsidRDefault="00D8481F" w:rsidP="00131622">
      <w:pPr>
        <w:ind w:firstLine="709"/>
        <w:jc w:val="both"/>
        <w:rPr>
          <w:sz w:val="28"/>
          <w:szCs w:val="28"/>
        </w:rPr>
      </w:pPr>
      <w:r w:rsidRPr="00C736B3">
        <w:rPr>
          <w:sz w:val="28"/>
          <w:szCs w:val="28"/>
        </w:rPr>
        <w:t>7) ensuring publicity of information about the educational program, degree of higher education and qualification;</w:t>
      </w:r>
    </w:p>
    <w:p w:rsidR="005E3B2B" w:rsidRPr="00C736B3" w:rsidRDefault="00D8481F" w:rsidP="00131622">
      <w:pPr>
        <w:ind w:firstLine="709"/>
        <w:jc w:val="both"/>
        <w:rPr>
          <w:sz w:val="28"/>
          <w:szCs w:val="28"/>
        </w:rPr>
        <w:sectPr w:rsidR="005E3B2B" w:rsidRPr="00C736B3" w:rsidSect="00131622">
          <w:headerReference w:type="default" r:id="rId8"/>
          <w:footerReference w:type="even" r:id="rId9"/>
          <w:footerReference w:type="default" r:id="rId10"/>
          <w:pgSz w:w="11907" w:h="16839" w:code="9"/>
          <w:pgMar w:top="851" w:right="851" w:bottom="851" w:left="851" w:header="284" w:footer="284" w:gutter="0"/>
          <w:cols w:space="60"/>
          <w:titlePg/>
          <w:docGrid w:linePitch="381"/>
        </w:sectPr>
      </w:pPr>
      <w:r w:rsidRPr="00C736B3">
        <w:rPr>
          <w:sz w:val="28"/>
          <w:szCs w:val="28"/>
        </w:rPr>
        <w:t>8) ensuring an effective system for preventing and detecting academic plagiarism in the scientific works of employees and applicants for higher education</w:t>
      </w:r>
      <w:r w:rsidR="009639AF" w:rsidRPr="00C736B3">
        <w:rPr>
          <w:sz w:val="28"/>
          <w:szCs w:val="28"/>
        </w:rPr>
        <w:t>.</w:t>
      </w:r>
    </w:p>
    <w:p w:rsidR="00601A96" w:rsidRPr="00C736B3" w:rsidRDefault="009D16DB" w:rsidP="00131622">
      <w:pPr>
        <w:tabs>
          <w:tab w:val="left" w:pos="567"/>
          <w:tab w:val="left" w:pos="709"/>
        </w:tabs>
        <w:ind w:firstLine="709"/>
        <w:jc w:val="both"/>
        <w:rPr>
          <w:b/>
          <w:sz w:val="28"/>
          <w:szCs w:val="28"/>
        </w:rPr>
      </w:pPr>
      <w:r w:rsidRPr="00C736B3">
        <w:rPr>
          <w:bCs/>
          <w:sz w:val="28"/>
          <w:szCs w:val="28"/>
        </w:rPr>
        <w:lastRenderedPageBreak/>
        <w:t>Table 1 - Matrix of correspondence of training results and competencies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57" w:type="dxa"/>
        </w:tblCellMar>
        <w:tblLook w:val="04A0" w:firstRow="1" w:lastRow="0" w:firstColumn="1" w:lastColumn="0" w:noHBand="0" w:noVBand="1"/>
      </w:tblPr>
      <w:tblGrid>
        <w:gridCol w:w="2949"/>
        <w:gridCol w:w="2501"/>
        <w:gridCol w:w="367"/>
        <w:gridCol w:w="367"/>
        <w:gridCol w:w="367"/>
        <w:gridCol w:w="367"/>
        <w:gridCol w:w="367"/>
        <w:gridCol w:w="367"/>
        <w:gridCol w:w="367"/>
        <w:gridCol w:w="399"/>
        <w:gridCol w:w="399"/>
        <w:gridCol w:w="408"/>
        <w:gridCol w:w="667"/>
        <w:gridCol w:w="667"/>
        <w:gridCol w:w="667"/>
        <w:gridCol w:w="667"/>
        <w:gridCol w:w="667"/>
        <w:gridCol w:w="667"/>
        <w:gridCol w:w="667"/>
        <w:gridCol w:w="667"/>
      </w:tblGrid>
      <w:tr w:rsidR="00923574" w:rsidRPr="006B67E9" w:rsidTr="006B67E9">
        <w:trPr>
          <w:trHeight w:val="454"/>
        </w:trPr>
        <w:tc>
          <w:tcPr>
            <w:tcW w:w="1013" w:type="pct"/>
            <w:vMerge w:val="restart"/>
            <w:shd w:val="clear" w:color="auto" w:fill="auto"/>
            <w:vAlign w:val="center"/>
          </w:tcPr>
          <w:p w:rsidR="00923574" w:rsidRPr="006B67E9" w:rsidRDefault="009D16DB" w:rsidP="00131622">
            <w:pPr>
              <w:jc w:val="center"/>
            </w:pPr>
            <w:r w:rsidRPr="006B67E9">
              <w:t>Program training results</w:t>
            </w:r>
            <w:r w:rsidR="00923574" w:rsidRPr="006B67E9">
              <w:t xml:space="preserve"> </w:t>
            </w:r>
          </w:p>
        </w:tc>
        <w:tc>
          <w:tcPr>
            <w:tcW w:w="3987" w:type="pct"/>
            <w:gridSpan w:val="19"/>
            <w:tcBorders>
              <w:right w:val="single" w:sz="4" w:space="0" w:color="auto"/>
            </w:tcBorders>
            <w:shd w:val="clear" w:color="auto" w:fill="auto"/>
          </w:tcPr>
          <w:p w:rsidR="00923574" w:rsidRPr="006B67E9" w:rsidRDefault="009D16DB" w:rsidP="00131622">
            <w:pPr>
              <w:jc w:val="center"/>
            </w:pPr>
            <w:r w:rsidRPr="006B67E9">
              <w:rPr>
                <w:lang w:val="en-US"/>
              </w:rPr>
              <w:t>C</w:t>
            </w:r>
            <w:r w:rsidRPr="006B67E9">
              <w:t>ompetencies</w:t>
            </w:r>
          </w:p>
        </w:tc>
      </w:tr>
      <w:tr w:rsidR="009D16DB" w:rsidRPr="006B67E9" w:rsidTr="006B67E9">
        <w:trPr>
          <w:trHeight w:val="454"/>
        </w:trPr>
        <w:tc>
          <w:tcPr>
            <w:tcW w:w="1013" w:type="pct"/>
            <w:vMerge/>
            <w:shd w:val="clear" w:color="auto" w:fill="auto"/>
          </w:tcPr>
          <w:p w:rsidR="009D16DB" w:rsidRPr="006B67E9" w:rsidRDefault="009D16DB" w:rsidP="00131622"/>
        </w:tc>
        <w:tc>
          <w:tcPr>
            <w:tcW w:w="859" w:type="pct"/>
            <w:vMerge w:val="restart"/>
            <w:shd w:val="clear" w:color="auto" w:fill="auto"/>
            <w:vAlign w:val="center"/>
          </w:tcPr>
          <w:p w:rsidR="009D16DB" w:rsidRPr="006B67E9" w:rsidRDefault="009D16DB" w:rsidP="00131622">
            <w:pPr>
              <w:jc w:val="center"/>
            </w:pPr>
            <w:r w:rsidRPr="006B67E9">
              <w:t xml:space="preserve">Integral competence </w:t>
            </w:r>
          </w:p>
        </w:tc>
        <w:tc>
          <w:tcPr>
            <w:tcW w:w="1296" w:type="pct"/>
            <w:gridSpan w:val="10"/>
            <w:vAlign w:val="center"/>
          </w:tcPr>
          <w:p w:rsidR="009D16DB" w:rsidRPr="006B67E9" w:rsidRDefault="009D16DB" w:rsidP="00131622">
            <w:pPr>
              <w:jc w:val="center"/>
            </w:pPr>
            <w:r w:rsidRPr="006B67E9">
              <w:t>General competencies</w:t>
            </w:r>
          </w:p>
        </w:tc>
        <w:tc>
          <w:tcPr>
            <w:tcW w:w="1832" w:type="pct"/>
            <w:gridSpan w:val="8"/>
            <w:vAlign w:val="center"/>
          </w:tcPr>
          <w:p w:rsidR="009D16DB" w:rsidRPr="006B67E9" w:rsidRDefault="009D16DB" w:rsidP="00131622">
            <w:pPr>
              <w:jc w:val="center"/>
            </w:pPr>
            <w:r w:rsidRPr="006B67E9">
              <w:t>Special (professional, subject) competencies</w:t>
            </w:r>
          </w:p>
        </w:tc>
      </w:tr>
      <w:tr w:rsidR="00923574" w:rsidRPr="006B67E9" w:rsidTr="006B67E9">
        <w:trPr>
          <w:cantSplit/>
          <w:trHeight w:val="730"/>
        </w:trPr>
        <w:tc>
          <w:tcPr>
            <w:tcW w:w="1013" w:type="pct"/>
            <w:vMerge/>
            <w:shd w:val="clear" w:color="auto" w:fill="auto"/>
          </w:tcPr>
          <w:p w:rsidR="00923574" w:rsidRPr="006B67E9" w:rsidRDefault="00923574" w:rsidP="00131622"/>
        </w:tc>
        <w:tc>
          <w:tcPr>
            <w:tcW w:w="859" w:type="pct"/>
            <w:vMerge/>
            <w:shd w:val="clear" w:color="auto" w:fill="auto"/>
          </w:tcPr>
          <w:p w:rsidR="00923574" w:rsidRPr="006B67E9" w:rsidRDefault="00923574" w:rsidP="00131622"/>
        </w:tc>
        <w:tc>
          <w:tcPr>
            <w:tcW w:w="126" w:type="pct"/>
            <w:shd w:val="clear" w:color="auto" w:fill="auto"/>
            <w:tcMar>
              <w:left w:w="0" w:type="dxa"/>
              <w:right w:w="0" w:type="dxa"/>
            </w:tcMar>
            <w:textDirection w:val="btLr"/>
            <w:vAlign w:val="center"/>
          </w:tcPr>
          <w:p w:rsidR="00923574" w:rsidRPr="006B67E9" w:rsidRDefault="009D16DB" w:rsidP="00131622">
            <w:pPr>
              <w:jc w:val="center"/>
            </w:pPr>
            <w:r w:rsidRPr="006B67E9">
              <w:t>GC</w:t>
            </w:r>
            <w:r w:rsidR="00923574" w:rsidRPr="006B67E9">
              <w:t>01</w:t>
            </w:r>
          </w:p>
        </w:tc>
        <w:tc>
          <w:tcPr>
            <w:tcW w:w="126" w:type="pct"/>
            <w:shd w:val="clear" w:color="auto" w:fill="auto"/>
            <w:tcMar>
              <w:left w:w="0" w:type="dxa"/>
              <w:right w:w="0" w:type="dxa"/>
            </w:tcMar>
            <w:textDirection w:val="btLr"/>
            <w:vAlign w:val="center"/>
          </w:tcPr>
          <w:p w:rsidR="00923574" w:rsidRPr="006B67E9" w:rsidRDefault="009D16DB" w:rsidP="00131622">
            <w:pPr>
              <w:jc w:val="center"/>
            </w:pPr>
            <w:r w:rsidRPr="006B67E9">
              <w:t>GC</w:t>
            </w:r>
            <w:r w:rsidR="00923574" w:rsidRPr="006B67E9">
              <w:t>02</w:t>
            </w:r>
          </w:p>
        </w:tc>
        <w:tc>
          <w:tcPr>
            <w:tcW w:w="126" w:type="pct"/>
            <w:shd w:val="clear" w:color="auto" w:fill="auto"/>
            <w:tcMar>
              <w:left w:w="0" w:type="dxa"/>
              <w:right w:w="0" w:type="dxa"/>
            </w:tcMar>
            <w:textDirection w:val="btLr"/>
            <w:vAlign w:val="center"/>
          </w:tcPr>
          <w:p w:rsidR="00923574" w:rsidRPr="006B67E9" w:rsidRDefault="009D16DB" w:rsidP="00131622">
            <w:pPr>
              <w:jc w:val="center"/>
            </w:pPr>
            <w:r w:rsidRPr="006B67E9">
              <w:t>GC</w:t>
            </w:r>
            <w:r w:rsidR="00923574" w:rsidRPr="006B67E9">
              <w:t>03</w:t>
            </w:r>
          </w:p>
        </w:tc>
        <w:tc>
          <w:tcPr>
            <w:tcW w:w="126" w:type="pct"/>
            <w:shd w:val="clear" w:color="auto" w:fill="auto"/>
            <w:tcMar>
              <w:left w:w="0" w:type="dxa"/>
              <w:right w:w="0" w:type="dxa"/>
            </w:tcMar>
            <w:textDirection w:val="btLr"/>
            <w:vAlign w:val="center"/>
          </w:tcPr>
          <w:p w:rsidR="00923574" w:rsidRPr="006B67E9" w:rsidRDefault="009D16DB" w:rsidP="00131622">
            <w:pPr>
              <w:jc w:val="center"/>
            </w:pPr>
            <w:r w:rsidRPr="006B67E9">
              <w:t>GC</w:t>
            </w:r>
            <w:r w:rsidR="00923574" w:rsidRPr="006B67E9">
              <w:t>04</w:t>
            </w:r>
          </w:p>
        </w:tc>
        <w:tc>
          <w:tcPr>
            <w:tcW w:w="126" w:type="pct"/>
            <w:shd w:val="clear" w:color="auto" w:fill="auto"/>
            <w:tcMar>
              <w:left w:w="0" w:type="dxa"/>
              <w:right w:w="0" w:type="dxa"/>
            </w:tcMar>
            <w:textDirection w:val="btLr"/>
            <w:vAlign w:val="center"/>
          </w:tcPr>
          <w:p w:rsidR="00923574" w:rsidRPr="006B67E9" w:rsidRDefault="009D16DB" w:rsidP="00131622">
            <w:pPr>
              <w:jc w:val="center"/>
            </w:pPr>
            <w:r w:rsidRPr="006B67E9">
              <w:t>GC</w:t>
            </w:r>
            <w:r w:rsidR="00923574" w:rsidRPr="006B67E9">
              <w:t>05</w:t>
            </w:r>
          </w:p>
        </w:tc>
        <w:tc>
          <w:tcPr>
            <w:tcW w:w="126" w:type="pct"/>
            <w:shd w:val="clear" w:color="auto" w:fill="auto"/>
            <w:tcMar>
              <w:left w:w="0" w:type="dxa"/>
              <w:right w:w="0" w:type="dxa"/>
            </w:tcMar>
            <w:textDirection w:val="btLr"/>
            <w:vAlign w:val="center"/>
          </w:tcPr>
          <w:p w:rsidR="00923574" w:rsidRPr="006B67E9" w:rsidRDefault="009D16DB" w:rsidP="00131622">
            <w:pPr>
              <w:jc w:val="center"/>
            </w:pPr>
            <w:r w:rsidRPr="006B67E9">
              <w:t>GC</w:t>
            </w:r>
            <w:r w:rsidR="00923574" w:rsidRPr="006B67E9">
              <w:t>06</w:t>
            </w:r>
          </w:p>
        </w:tc>
        <w:tc>
          <w:tcPr>
            <w:tcW w:w="126" w:type="pct"/>
            <w:shd w:val="clear" w:color="auto" w:fill="auto"/>
            <w:tcMar>
              <w:left w:w="0" w:type="dxa"/>
              <w:right w:w="0" w:type="dxa"/>
            </w:tcMar>
            <w:textDirection w:val="btLr"/>
            <w:vAlign w:val="center"/>
          </w:tcPr>
          <w:p w:rsidR="00923574" w:rsidRPr="006B67E9" w:rsidRDefault="009D16DB" w:rsidP="00131622">
            <w:pPr>
              <w:jc w:val="center"/>
            </w:pPr>
            <w:r w:rsidRPr="006B67E9">
              <w:t>GC</w:t>
            </w:r>
            <w:r w:rsidR="00923574" w:rsidRPr="006B67E9">
              <w:t>07</w:t>
            </w:r>
          </w:p>
        </w:tc>
        <w:tc>
          <w:tcPr>
            <w:tcW w:w="137" w:type="pct"/>
            <w:shd w:val="clear" w:color="auto" w:fill="auto"/>
            <w:tcMar>
              <w:left w:w="0" w:type="dxa"/>
              <w:right w:w="0" w:type="dxa"/>
            </w:tcMar>
            <w:textDirection w:val="btLr"/>
            <w:vAlign w:val="center"/>
          </w:tcPr>
          <w:p w:rsidR="00923574" w:rsidRPr="006B67E9" w:rsidRDefault="009D16DB" w:rsidP="00131622">
            <w:pPr>
              <w:jc w:val="center"/>
            </w:pPr>
            <w:r w:rsidRPr="006B67E9">
              <w:t>GC</w:t>
            </w:r>
            <w:r w:rsidR="00923574" w:rsidRPr="006B67E9">
              <w:t>08</w:t>
            </w:r>
          </w:p>
        </w:tc>
        <w:tc>
          <w:tcPr>
            <w:tcW w:w="137" w:type="pct"/>
            <w:shd w:val="clear" w:color="auto" w:fill="auto"/>
            <w:tcMar>
              <w:left w:w="0" w:type="dxa"/>
              <w:right w:w="0" w:type="dxa"/>
            </w:tcMar>
            <w:textDirection w:val="btLr"/>
            <w:vAlign w:val="center"/>
          </w:tcPr>
          <w:p w:rsidR="00923574" w:rsidRPr="006B67E9" w:rsidRDefault="009D16DB" w:rsidP="00131622">
            <w:pPr>
              <w:jc w:val="center"/>
            </w:pPr>
            <w:r w:rsidRPr="006B67E9">
              <w:t>GC</w:t>
            </w:r>
            <w:r w:rsidR="00923574" w:rsidRPr="006B67E9">
              <w:t>09</w:t>
            </w:r>
          </w:p>
        </w:tc>
        <w:tc>
          <w:tcPr>
            <w:tcW w:w="140" w:type="pct"/>
            <w:shd w:val="clear" w:color="auto" w:fill="auto"/>
            <w:tcMar>
              <w:left w:w="0" w:type="dxa"/>
              <w:right w:w="0" w:type="dxa"/>
            </w:tcMar>
            <w:textDirection w:val="btLr"/>
            <w:vAlign w:val="center"/>
          </w:tcPr>
          <w:p w:rsidR="00923574" w:rsidRPr="006B67E9" w:rsidRDefault="009D16DB" w:rsidP="00131622">
            <w:pPr>
              <w:jc w:val="center"/>
            </w:pPr>
            <w:r w:rsidRPr="006B67E9">
              <w:t>GC</w:t>
            </w:r>
            <w:r w:rsidR="00923574" w:rsidRPr="006B67E9">
              <w:t>10</w:t>
            </w:r>
          </w:p>
        </w:tc>
        <w:tc>
          <w:tcPr>
            <w:tcW w:w="229" w:type="pct"/>
            <w:shd w:val="clear" w:color="auto" w:fill="auto"/>
            <w:tcMar>
              <w:left w:w="0" w:type="dxa"/>
              <w:right w:w="0" w:type="dxa"/>
            </w:tcMar>
            <w:textDirection w:val="btLr"/>
            <w:vAlign w:val="center"/>
          </w:tcPr>
          <w:p w:rsidR="00923574" w:rsidRPr="006B67E9" w:rsidRDefault="009D16DB" w:rsidP="00131622">
            <w:pPr>
              <w:jc w:val="center"/>
            </w:pPr>
            <w:r w:rsidRPr="006B67E9">
              <w:t>PC</w:t>
            </w:r>
            <w:r w:rsidR="00923574" w:rsidRPr="006B67E9">
              <w:t>01</w:t>
            </w:r>
          </w:p>
        </w:tc>
        <w:tc>
          <w:tcPr>
            <w:tcW w:w="229" w:type="pct"/>
            <w:shd w:val="clear" w:color="auto" w:fill="auto"/>
            <w:tcMar>
              <w:left w:w="0" w:type="dxa"/>
              <w:right w:w="0" w:type="dxa"/>
            </w:tcMar>
            <w:textDirection w:val="btLr"/>
            <w:vAlign w:val="center"/>
          </w:tcPr>
          <w:p w:rsidR="00923574" w:rsidRPr="006B67E9" w:rsidRDefault="009D16DB" w:rsidP="00131622">
            <w:pPr>
              <w:jc w:val="center"/>
            </w:pPr>
            <w:r w:rsidRPr="006B67E9">
              <w:t>PC</w:t>
            </w:r>
            <w:r w:rsidR="00923574" w:rsidRPr="006B67E9">
              <w:t>02</w:t>
            </w:r>
          </w:p>
        </w:tc>
        <w:tc>
          <w:tcPr>
            <w:tcW w:w="229" w:type="pct"/>
            <w:shd w:val="clear" w:color="auto" w:fill="auto"/>
            <w:tcMar>
              <w:left w:w="0" w:type="dxa"/>
              <w:right w:w="0" w:type="dxa"/>
            </w:tcMar>
            <w:textDirection w:val="btLr"/>
            <w:vAlign w:val="center"/>
          </w:tcPr>
          <w:p w:rsidR="00923574" w:rsidRPr="006B67E9" w:rsidRDefault="009D16DB" w:rsidP="00131622">
            <w:pPr>
              <w:jc w:val="center"/>
            </w:pPr>
            <w:r w:rsidRPr="006B67E9">
              <w:t>PC</w:t>
            </w:r>
            <w:r w:rsidR="00923574" w:rsidRPr="006B67E9">
              <w:t>03</w:t>
            </w:r>
          </w:p>
        </w:tc>
        <w:tc>
          <w:tcPr>
            <w:tcW w:w="229" w:type="pct"/>
            <w:shd w:val="clear" w:color="auto" w:fill="auto"/>
            <w:tcMar>
              <w:left w:w="0" w:type="dxa"/>
              <w:right w:w="0" w:type="dxa"/>
            </w:tcMar>
            <w:textDirection w:val="btLr"/>
            <w:vAlign w:val="center"/>
          </w:tcPr>
          <w:p w:rsidR="00923574" w:rsidRPr="006B67E9" w:rsidRDefault="009D16DB" w:rsidP="00131622">
            <w:pPr>
              <w:jc w:val="center"/>
            </w:pPr>
            <w:r w:rsidRPr="006B67E9">
              <w:t>PC</w:t>
            </w:r>
            <w:r w:rsidR="00923574" w:rsidRPr="006B67E9">
              <w:t>04</w:t>
            </w:r>
          </w:p>
        </w:tc>
        <w:tc>
          <w:tcPr>
            <w:tcW w:w="229" w:type="pct"/>
            <w:shd w:val="clear" w:color="auto" w:fill="auto"/>
            <w:tcMar>
              <w:left w:w="0" w:type="dxa"/>
              <w:right w:w="0" w:type="dxa"/>
            </w:tcMar>
            <w:textDirection w:val="btLr"/>
            <w:vAlign w:val="center"/>
          </w:tcPr>
          <w:p w:rsidR="00923574" w:rsidRPr="006B67E9" w:rsidRDefault="009D16DB" w:rsidP="00131622">
            <w:pPr>
              <w:jc w:val="center"/>
            </w:pPr>
            <w:r w:rsidRPr="006B67E9">
              <w:t>PC</w:t>
            </w:r>
            <w:r w:rsidR="00923574" w:rsidRPr="006B67E9">
              <w:t>05</w:t>
            </w:r>
          </w:p>
        </w:tc>
        <w:tc>
          <w:tcPr>
            <w:tcW w:w="229" w:type="pct"/>
            <w:shd w:val="clear" w:color="auto" w:fill="auto"/>
            <w:tcMar>
              <w:left w:w="0" w:type="dxa"/>
              <w:right w:w="0" w:type="dxa"/>
            </w:tcMar>
            <w:textDirection w:val="btLr"/>
            <w:vAlign w:val="center"/>
          </w:tcPr>
          <w:p w:rsidR="00923574" w:rsidRPr="006B67E9" w:rsidRDefault="009D16DB" w:rsidP="00131622">
            <w:pPr>
              <w:jc w:val="center"/>
            </w:pPr>
            <w:r w:rsidRPr="006B67E9">
              <w:t>PC</w:t>
            </w:r>
            <w:r w:rsidR="00923574" w:rsidRPr="006B67E9">
              <w:t>06</w:t>
            </w:r>
          </w:p>
        </w:tc>
        <w:tc>
          <w:tcPr>
            <w:tcW w:w="229" w:type="pct"/>
            <w:shd w:val="clear" w:color="auto" w:fill="auto"/>
            <w:tcMar>
              <w:left w:w="0" w:type="dxa"/>
              <w:right w:w="0" w:type="dxa"/>
            </w:tcMar>
            <w:textDirection w:val="btLr"/>
            <w:vAlign w:val="center"/>
          </w:tcPr>
          <w:p w:rsidR="00923574" w:rsidRPr="006B67E9" w:rsidRDefault="009D16DB" w:rsidP="00131622">
            <w:pPr>
              <w:jc w:val="center"/>
            </w:pPr>
            <w:r w:rsidRPr="006B67E9">
              <w:t>PC</w:t>
            </w:r>
            <w:r w:rsidR="00923574" w:rsidRPr="006B67E9">
              <w:t>07</w:t>
            </w:r>
          </w:p>
        </w:tc>
        <w:tc>
          <w:tcPr>
            <w:tcW w:w="229" w:type="pct"/>
            <w:tcBorders>
              <w:right w:val="single" w:sz="4" w:space="0" w:color="auto"/>
            </w:tcBorders>
            <w:shd w:val="clear" w:color="auto" w:fill="auto"/>
            <w:tcMar>
              <w:left w:w="0" w:type="dxa"/>
              <w:right w:w="0" w:type="dxa"/>
            </w:tcMar>
            <w:textDirection w:val="btLr"/>
            <w:vAlign w:val="center"/>
          </w:tcPr>
          <w:p w:rsidR="00923574" w:rsidRPr="006B67E9" w:rsidRDefault="009D16DB" w:rsidP="00131622">
            <w:pPr>
              <w:jc w:val="center"/>
            </w:pPr>
            <w:r w:rsidRPr="006B67E9">
              <w:t>PC</w:t>
            </w:r>
            <w:r w:rsidR="00923574" w:rsidRPr="006B67E9">
              <w:t>08</w:t>
            </w:r>
          </w:p>
        </w:tc>
      </w:tr>
      <w:tr w:rsidR="00923574" w:rsidRPr="006B67E9" w:rsidTr="006B67E9">
        <w:trPr>
          <w:trHeight w:val="272"/>
        </w:trPr>
        <w:tc>
          <w:tcPr>
            <w:tcW w:w="1013" w:type="pct"/>
            <w:shd w:val="clear" w:color="auto" w:fill="auto"/>
          </w:tcPr>
          <w:p w:rsidR="00923574" w:rsidRPr="006B67E9" w:rsidRDefault="00923574" w:rsidP="00131622">
            <w:pPr>
              <w:jc w:val="center"/>
            </w:pPr>
            <w:r w:rsidRPr="006B67E9">
              <w:t xml:space="preserve">1 </w:t>
            </w:r>
          </w:p>
        </w:tc>
        <w:tc>
          <w:tcPr>
            <w:tcW w:w="859" w:type="pct"/>
            <w:shd w:val="clear" w:color="auto" w:fill="auto"/>
          </w:tcPr>
          <w:p w:rsidR="00923574" w:rsidRPr="006B67E9" w:rsidRDefault="00923574" w:rsidP="00131622">
            <w:pPr>
              <w:jc w:val="center"/>
            </w:pPr>
            <w:r w:rsidRPr="006B67E9">
              <w:t xml:space="preserve">2 </w:t>
            </w:r>
          </w:p>
        </w:tc>
        <w:tc>
          <w:tcPr>
            <w:tcW w:w="126" w:type="pct"/>
            <w:shd w:val="clear" w:color="auto" w:fill="auto"/>
          </w:tcPr>
          <w:p w:rsidR="00923574" w:rsidRPr="006B67E9" w:rsidRDefault="00923574" w:rsidP="00131622">
            <w:pPr>
              <w:jc w:val="center"/>
            </w:pPr>
            <w:r w:rsidRPr="006B67E9">
              <w:t xml:space="preserve">3 </w:t>
            </w:r>
          </w:p>
        </w:tc>
        <w:tc>
          <w:tcPr>
            <w:tcW w:w="126" w:type="pct"/>
            <w:shd w:val="clear" w:color="auto" w:fill="auto"/>
          </w:tcPr>
          <w:p w:rsidR="00923574" w:rsidRPr="006B67E9" w:rsidRDefault="00923574" w:rsidP="00131622">
            <w:pPr>
              <w:jc w:val="center"/>
            </w:pPr>
            <w:r w:rsidRPr="006B67E9">
              <w:t xml:space="preserve">4 </w:t>
            </w:r>
          </w:p>
        </w:tc>
        <w:tc>
          <w:tcPr>
            <w:tcW w:w="126" w:type="pct"/>
            <w:shd w:val="clear" w:color="auto" w:fill="auto"/>
          </w:tcPr>
          <w:p w:rsidR="00923574" w:rsidRPr="006B67E9" w:rsidRDefault="00923574" w:rsidP="00131622">
            <w:pPr>
              <w:jc w:val="center"/>
            </w:pPr>
            <w:r w:rsidRPr="006B67E9">
              <w:t xml:space="preserve">5 </w:t>
            </w:r>
          </w:p>
        </w:tc>
        <w:tc>
          <w:tcPr>
            <w:tcW w:w="126" w:type="pct"/>
            <w:shd w:val="clear" w:color="auto" w:fill="auto"/>
          </w:tcPr>
          <w:p w:rsidR="00923574" w:rsidRPr="006B67E9" w:rsidRDefault="00923574" w:rsidP="00131622">
            <w:pPr>
              <w:jc w:val="center"/>
            </w:pPr>
            <w:r w:rsidRPr="006B67E9">
              <w:t xml:space="preserve">6 </w:t>
            </w:r>
          </w:p>
        </w:tc>
        <w:tc>
          <w:tcPr>
            <w:tcW w:w="126" w:type="pct"/>
            <w:shd w:val="clear" w:color="auto" w:fill="auto"/>
          </w:tcPr>
          <w:p w:rsidR="00923574" w:rsidRPr="006B67E9" w:rsidRDefault="00923574" w:rsidP="00131622">
            <w:pPr>
              <w:jc w:val="center"/>
            </w:pPr>
            <w:r w:rsidRPr="006B67E9">
              <w:t xml:space="preserve">7 </w:t>
            </w:r>
          </w:p>
        </w:tc>
        <w:tc>
          <w:tcPr>
            <w:tcW w:w="126" w:type="pct"/>
            <w:shd w:val="clear" w:color="auto" w:fill="auto"/>
          </w:tcPr>
          <w:p w:rsidR="00923574" w:rsidRPr="006B67E9" w:rsidRDefault="00923574" w:rsidP="00131622">
            <w:pPr>
              <w:jc w:val="center"/>
            </w:pPr>
            <w:r w:rsidRPr="006B67E9">
              <w:t xml:space="preserve">8 </w:t>
            </w:r>
          </w:p>
        </w:tc>
        <w:tc>
          <w:tcPr>
            <w:tcW w:w="126" w:type="pct"/>
            <w:shd w:val="clear" w:color="auto" w:fill="auto"/>
          </w:tcPr>
          <w:p w:rsidR="00923574" w:rsidRPr="006B67E9" w:rsidRDefault="00923574" w:rsidP="00131622">
            <w:pPr>
              <w:jc w:val="center"/>
            </w:pPr>
            <w:r w:rsidRPr="006B67E9">
              <w:t xml:space="preserve">9 </w:t>
            </w:r>
          </w:p>
        </w:tc>
        <w:tc>
          <w:tcPr>
            <w:tcW w:w="137" w:type="pct"/>
            <w:shd w:val="clear" w:color="auto" w:fill="auto"/>
          </w:tcPr>
          <w:p w:rsidR="00923574" w:rsidRPr="006B67E9" w:rsidRDefault="00923574" w:rsidP="00131622">
            <w:r w:rsidRPr="006B67E9">
              <w:t xml:space="preserve">10 </w:t>
            </w:r>
          </w:p>
        </w:tc>
        <w:tc>
          <w:tcPr>
            <w:tcW w:w="137" w:type="pct"/>
            <w:shd w:val="clear" w:color="auto" w:fill="auto"/>
          </w:tcPr>
          <w:p w:rsidR="00923574" w:rsidRPr="006B67E9" w:rsidRDefault="00923574" w:rsidP="00131622">
            <w:r w:rsidRPr="006B67E9">
              <w:t xml:space="preserve">11 </w:t>
            </w:r>
          </w:p>
        </w:tc>
        <w:tc>
          <w:tcPr>
            <w:tcW w:w="140" w:type="pct"/>
            <w:shd w:val="clear" w:color="auto" w:fill="auto"/>
          </w:tcPr>
          <w:p w:rsidR="00923574" w:rsidRPr="006B67E9" w:rsidRDefault="00923574" w:rsidP="00131622">
            <w:r w:rsidRPr="006B67E9">
              <w:t xml:space="preserve">12 </w:t>
            </w:r>
          </w:p>
        </w:tc>
        <w:tc>
          <w:tcPr>
            <w:tcW w:w="229" w:type="pct"/>
            <w:shd w:val="clear" w:color="auto" w:fill="auto"/>
          </w:tcPr>
          <w:p w:rsidR="00923574" w:rsidRPr="006B67E9" w:rsidRDefault="00923574" w:rsidP="00131622">
            <w:r w:rsidRPr="006B67E9">
              <w:t xml:space="preserve">17 </w:t>
            </w:r>
          </w:p>
        </w:tc>
        <w:tc>
          <w:tcPr>
            <w:tcW w:w="229" w:type="pct"/>
            <w:shd w:val="clear" w:color="auto" w:fill="auto"/>
          </w:tcPr>
          <w:p w:rsidR="00923574" w:rsidRPr="006B67E9" w:rsidRDefault="00923574" w:rsidP="00131622">
            <w:r w:rsidRPr="006B67E9">
              <w:t xml:space="preserve">18 </w:t>
            </w:r>
          </w:p>
        </w:tc>
        <w:tc>
          <w:tcPr>
            <w:tcW w:w="229" w:type="pct"/>
            <w:shd w:val="clear" w:color="auto" w:fill="auto"/>
          </w:tcPr>
          <w:p w:rsidR="00923574" w:rsidRPr="006B67E9" w:rsidRDefault="00923574" w:rsidP="00131622">
            <w:r w:rsidRPr="006B67E9">
              <w:t xml:space="preserve">19 </w:t>
            </w:r>
          </w:p>
        </w:tc>
        <w:tc>
          <w:tcPr>
            <w:tcW w:w="229" w:type="pct"/>
            <w:shd w:val="clear" w:color="auto" w:fill="auto"/>
          </w:tcPr>
          <w:p w:rsidR="00923574" w:rsidRPr="006B67E9" w:rsidRDefault="00923574" w:rsidP="00131622">
            <w:r w:rsidRPr="006B67E9">
              <w:t xml:space="preserve">20 </w:t>
            </w:r>
          </w:p>
        </w:tc>
        <w:tc>
          <w:tcPr>
            <w:tcW w:w="229" w:type="pct"/>
            <w:shd w:val="clear" w:color="auto" w:fill="auto"/>
          </w:tcPr>
          <w:p w:rsidR="00923574" w:rsidRPr="006B67E9" w:rsidRDefault="00923574" w:rsidP="00131622">
            <w:r w:rsidRPr="006B67E9">
              <w:t xml:space="preserve">21 </w:t>
            </w:r>
          </w:p>
        </w:tc>
        <w:tc>
          <w:tcPr>
            <w:tcW w:w="229" w:type="pct"/>
            <w:shd w:val="clear" w:color="auto" w:fill="auto"/>
          </w:tcPr>
          <w:p w:rsidR="00923574" w:rsidRPr="006B67E9" w:rsidRDefault="00923574" w:rsidP="00131622">
            <w:r w:rsidRPr="006B67E9">
              <w:t xml:space="preserve">22 </w:t>
            </w:r>
          </w:p>
        </w:tc>
        <w:tc>
          <w:tcPr>
            <w:tcW w:w="229" w:type="pct"/>
            <w:shd w:val="clear" w:color="auto" w:fill="auto"/>
          </w:tcPr>
          <w:p w:rsidR="00923574" w:rsidRPr="006B67E9" w:rsidRDefault="00923574" w:rsidP="00131622">
            <w:r w:rsidRPr="006B67E9">
              <w:t xml:space="preserve">23 </w:t>
            </w:r>
          </w:p>
        </w:tc>
        <w:tc>
          <w:tcPr>
            <w:tcW w:w="229" w:type="pct"/>
            <w:shd w:val="clear" w:color="auto" w:fill="auto"/>
          </w:tcPr>
          <w:p w:rsidR="00923574" w:rsidRPr="006B67E9" w:rsidRDefault="00923574" w:rsidP="00131622">
            <w:r w:rsidRPr="006B67E9">
              <w:t xml:space="preserve">25 </w:t>
            </w: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rPr>
                <w:lang w:val="en-US"/>
              </w:rPr>
              <w:t>TR</w:t>
            </w:r>
            <w:r w:rsidR="00923574" w:rsidRPr="006B67E9">
              <w:t xml:space="preserve"> 01 </w:t>
            </w:r>
          </w:p>
        </w:tc>
        <w:tc>
          <w:tcPr>
            <w:tcW w:w="859" w:type="pct"/>
            <w:vMerge w:val="restart"/>
            <w:shd w:val="clear" w:color="auto" w:fill="auto"/>
            <w:tcMar>
              <w:left w:w="0" w:type="dxa"/>
              <w:right w:w="0" w:type="dxa"/>
            </w:tcMar>
            <w:textDirection w:val="btLr"/>
            <w:vAlign w:val="center"/>
          </w:tcPr>
          <w:p w:rsidR="00923574" w:rsidRPr="006B67E9" w:rsidRDefault="009D16DB" w:rsidP="006B67E9">
            <w:pPr>
              <w:ind w:left="57" w:right="57"/>
              <w:jc w:val="both"/>
            </w:pPr>
            <w:r w:rsidRPr="006B67E9">
              <w:t>Ability to solve complex problems and problems in the field of railway transport, namely, electric locomotives and electric trains, or in the process of further training using the provisions, theories and methods of natural, technical, informational and socio-economic sciences, which provides for research and / or innovation and is characterized by complexity and uncertainty of conditions and requirements</w:t>
            </w: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02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40"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03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04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40"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05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06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07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08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40"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09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10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11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12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13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14 </w:t>
            </w:r>
          </w:p>
        </w:tc>
        <w:tc>
          <w:tcPr>
            <w:tcW w:w="859" w:type="pct"/>
            <w:vMerge/>
            <w:shd w:val="clear" w:color="auto" w:fill="auto"/>
          </w:tcPr>
          <w:p w:rsidR="00923574" w:rsidRPr="006B67E9" w:rsidRDefault="00923574" w:rsidP="00131622"/>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r>
      <w:tr w:rsidR="00923574" w:rsidRPr="006B67E9" w:rsidTr="006B67E9">
        <w:trPr>
          <w:trHeight w:val="454"/>
        </w:trPr>
        <w:tc>
          <w:tcPr>
            <w:tcW w:w="1013" w:type="pct"/>
            <w:shd w:val="clear" w:color="auto" w:fill="auto"/>
          </w:tcPr>
          <w:p w:rsidR="00923574" w:rsidRPr="006B67E9" w:rsidRDefault="009D16DB" w:rsidP="00131622">
            <w:pPr>
              <w:jc w:val="center"/>
            </w:pPr>
            <w:r w:rsidRPr="006B67E9">
              <w:t>TR</w:t>
            </w:r>
            <w:r w:rsidR="00923574" w:rsidRPr="006B67E9">
              <w:t xml:space="preserve"> 15 </w:t>
            </w:r>
          </w:p>
        </w:tc>
        <w:tc>
          <w:tcPr>
            <w:tcW w:w="859" w:type="pct"/>
            <w:vMerge/>
            <w:tcBorders>
              <w:bottom w:val="single" w:sz="4" w:space="0" w:color="auto"/>
            </w:tcBorders>
            <w:shd w:val="clear" w:color="auto" w:fill="auto"/>
          </w:tcPr>
          <w:p w:rsidR="00923574" w:rsidRPr="006B67E9" w:rsidRDefault="00923574" w:rsidP="00131622"/>
        </w:tc>
        <w:tc>
          <w:tcPr>
            <w:tcW w:w="126" w:type="pct"/>
            <w:tcBorders>
              <w:bottom w:val="single" w:sz="4" w:space="0" w:color="auto"/>
            </w:tcBorders>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26"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37" w:type="pct"/>
            <w:shd w:val="clear" w:color="auto" w:fill="auto"/>
            <w:tcMar>
              <w:right w:w="28" w:type="dxa"/>
            </w:tcMar>
            <w:vAlign w:val="center"/>
          </w:tcPr>
          <w:p w:rsidR="00923574" w:rsidRPr="006B67E9" w:rsidRDefault="00923574" w:rsidP="00131622">
            <w:pPr>
              <w:ind w:hanging="17"/>
              <w:jc w:val="center"/>
              <w:rPr>
                <w:b/>
              </w:rPr>
            </w:pPr>
          </w:p>
        </w:tc>
        <w:tc>
          <w:tcPr>
            <w:tcW w:w="140"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p>
        </w:tc>
        <w:tc>
          <w:tcPr>
            <w:tcW w:w="229" w:type="pct"/>
            <w:shd w:val="clear" w:color="auto" w:fill="auto"/>
            <w:tcMar>
              <w:right w:w="28" w:type="dxa"/>
            </w:tcMar>
            <w:vAlign w:val="center"/>
          </w:tcPr>
          <w:p w:rsidR="00923574" w:rsidRPr="006B67E9" w:rsidRDefault="00923574" w:rsidP="00131622">
            <w:pPr>
              <w:ind w:hanging="17"/>
              <w:jc w:val="center"/>
              <w:rPr>
                <w:b/>
              </w:rPr>
            </w:pPr>
            <w:r w:rsidRPr="006B67E9">
              <w:rPr>
                <w:b/>
              </w:rPr>
              <w:t>+</w:t>
            </w:r>
          </w:p>
        </w:tc>
        <w:tc>
          <w:tcPr>
            <w:tcW w:w="229" w:type="pct"/>
            <w:shd w:val="clear" w:color="auto" w:fill="auto"/>
            <w:tcMar>
              <w:right w:w="28" w:type="dxa"/>
            </w:tcMar>
            <w:vAlign w:val="center"/>
          </w:tcPr>
          <w:p w:rsidR="00923574" w:rsidRPr="006B67E9" w:rsidRDefault="00923574" w:rsidP="00131622">
            <w:pPr>
              <w:ind w:hanging="17"/>
              <w:jc w:val="center"/>
              <w:rPr>
                <w:b/>
              </w:rPr>
            </w:pPr>
          </w:p>
        </w:tc>
      </w:tr>
    </w:tbl>
    <w:p w:rsidR="005E3B2B" w:rsidRPr="00C736B3" w:rsidRDefault="005E3B2B" w:rsidP="00131622">
      <w:pPr>
        <w:ind w:firstLine="708"/>
        <w:jc w:val="both"/>
        <w:rPr>
          <w:sz w:val="28"/>
          <w:szCs w:val="28"/>
        </w:rPr>
      </w:pPr>
    </w:p>
    <w:p w:rsidR="004052F3" w:rsidRPr="00C736B3" w:rsidRDefault="009D16DB" w:rsidP="00131622">
      <w:pPr>
        <w:tabs>
          <w:tab w:val="left" w:pos="2694"/>
        </w:tabs>
        <w:autoSpaceDE w:val="0"/>
        <w:autoSpaceDN w:val="0"/>
        <w:ind w:firstLine="709"/>
        <w:jc w:val="both"/>
        <w:rPr>
          <w:bCs/>
          <w:sz w:val="28"/>
          <w:szCs w:val="28"/>
        </w:rPr>
      </w:pPr>
      <w:bookmarkStart w:id="5" w:name="_Hlk33528864"/>
      <w:r w:rsidRPr="00C736B3">
        <w:rPr>
          <w:bCs/>
          <w:sz w:val="28"/>
          <w:szCs w:val="28"/>
        </w:rPr>
        <w:lastRenderedPageBreak/>
        <w:t xml:space="preserve">Table 2 - Matrix of correspondence of </w:t>
      </w:r>
      <w:r w:rsidR="00677DE5" w:rsidRPr="00C736B3">
        <w:rPr>
          <w:bCs/>
          <w:sz w:val="28"/>
          <w:szCs w:val="28"/>
        </w:rPr>
        <w:t>training results</w:t>
      </w:r>
      <w:r w:rsidRPr="00C736B3">
        <w:rPr>
          <w:bCs/>
          <w:sz w:val="28"/>
          <w:szCs w:val="28"/>
        </w:rPr>
        <w:t xml:space="preserve"> and educational components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297"/>
        <w:gridCol w:w="1089"/>
        <w:gridCol w:w="938"/>
        <w:gridCol w:w="783"/>
        <w:gridCol w:w="938"/>
        <w:gridCol w:w="792"/>
        <w:gridCol w:w="1252"/>
        <w:gridCol w:w="938"/>
        <w:gridCol w:w="1095"/>
        <w:gridCol w:w="1095"/>
        <w:gridCol w:w="1095"/>
        <w:gridCol w:w="1249"/>
      </w:tblGrid>
      <w:tr w:rsidR="004052F3" w:rsidRPr="006B67E9" w:rsidTr="006B67E9">
        <w:trPr>
          <w:trHeight w:val="510"/>
        </w:trPr>
        <w:tc>
          <w:tcPr>
            <w:tcW w:w="1132" w:type="pct"/>
            <w:vMerge w:val="restart"/>
            <w:tcBorders>
              <w:top w:val="single" w:sz="4" w:space="0" w:color="auto"/>
              <w:right w:val="single" w:sz="4" w:space="0" w:color="auto"/>
            </w:tcBorders>
            <w:shd w:val="clear" w:color="auto" w:fill="auto"/>
            <w:vAlign w:val="center"/>
          </w:tcPr>
          <w:p w:rsidR="004052F3" w:rsidRPr="006B67E9" w:rsidRDefault="00677DE5" w:rsidP="006B67E9">
            <w:pPr>
              <w:jc w:val="center"/>
            </w:pPr>
            <w:r w:rsidRPr="006B67E9">
              <w:t>Program training results</w:t>
            </w:r>
          </w:p>
        </w:tc>
        <w:tc>
          <w:tcPr>
            <w:tcW w:w="3868" w:type="pct"/>
            <w:gridSpan w:val="11"/>
            <w:tcBorders>
              <w:top w:val="single" w:sz="4" w:space="0" w:color="auto"/>
              <w:bottom w:val="single" w:sz="4" w:space="0" w:color="auto"/>
              <w:right w:val="single" w:sz="4" w:space="0" w:color="auto"/>
            </w:tcBorders>
            <w:shd w:val="clear" w:color="auto" w:fill="auto"/>
            <w:vAlign w:val="center"/>
          </w:tcPr>
          <w:p w:rsidR="004052F3" w:rsidRPr="006B67E9" w:rsidRDefault="00677DE5" w:rsidP="00131622">
            <w:pPr>
              <w:jc w:val="center"/>
            </w:pPr>
            <w:r w:rsidRPr="006B67E9">
              <w:t>Educational components</w:t>
            </w:r>
          </w:p>
        </w:tc>
      </w:tr>
      <w:tr w:rsidR="004052F3" w:rsidRPr="006B67E9" w:rsidTr="006B67E9">
        <w:trPr>
          <w:cantSplit/>
          <w:trHeight w:val="711"/>
        </w:trPr>
        <w:tc>
          <w:tcPr>
            <w:tcW w:w="1132" w:type="pct"/>
            <w:vMerge/>
            <w:tcBorders>
              <w:right w:val="single" w:sz="4" w:space="0" w:color="auto"/>
            </w:tcBorders>
            <w:shd w:val="clear" w:color="auto" w:fill="auto"/>
            <w:vAlign w:val="center"/>
          </w:tcPr>
          <w:p w:rsidR="004052F3" w:rsidRPr="006B67E9" w:rsidRDefault="004052F3" w:rsidP="006B67E9">
            <w:pPr>
              <w:jc w:val="center"/>
            </w:pPr>
          </w:p>
        </w:tc>
        <w:tc>
          <w:tcPr>
            <w:tcW w:w="374" w:type="pct"/>
            <w:tcBorders>
              <w:left w:val="single" w:sz="4" w:space="0" w:color="auto"/>
            </w:tcBorders>
            <w:shd w:val="clear" w:color="auto" w:fill="auto"/>
            <w:tcMar>
              <w:left w:w="0" w:type="dxa"/>
              <w:right w:w="0" w:type="dxa"/>
            </w:tcMar>
            <w:textDirection w:val="btLr"/>
            <w:vAlign w:val="center"/>
          </w:tcPr>
          <w:p w:rsidR="004052F3" w:rsidRPr="006B67E9" w:rsidRDefault="00677DE5" w:rsidP="006B67E9">
            <w:pPr>
              <w:jc w:val="center"/>
            </w:pPr>
            <w:r w:rsidRPr="006B67E9">
              <w:t>EC</w:t>
            </w:r>
            <w:r w:rsidR="004052F3" w:rsidRPr="006B67E9">
              <w:t>01</w:t>
            </w:r>
          </w:p>
        </w:tc>
        <w:tc>
          <w:tcPr>
            <w:tcW w:w="322" w:type="pct"/>
            <w:shd w:val="clear" w:color="auto" w:fill="auto"/>
            <w:tcMar>
              <w:left w:w="0" w:type="dxa"/>
              <w:right w:w="0" w:type="dxa"/>
            </w:tcMar>
            <w:textDirection w:val="btLr"/>
            <w:vAlign w:val="center"/>
          </w:tcPr>
          <w:p w:rsidR="004052F3" w:rsidRPr="006B67E9" w:rsidRDefault="00677DE5" w:rsidP="006B67E9">
            <w:pPr>
              <w:jc w:val="center"/>
            </w:pPr>
            <w:r w:rsidRPr="006B67E9">
              <w:t>EC</w:t>
            </w:r>
            <w:r w:rsidR="004052F3" w:rsidRPr="006B67E9">
              <w:t>02</w:t>
            </w:r>
          </w:p>
        </w:tc>
        <w:tc>
          <w:tcPr>
            <w:tcW w:w="269" w:type="pct"/>
            <w:shd w:val="clear" w:color="auto" w:fill="auto"/>
            <w:tcMar>
              <w:left w:w="0" w:type="dxa"/>
              <w:right w:w="0" w:type="dxa"/>
            </w:tcMar>
            <w:textDirection w:val="btLr"/>
            <w:vAlign w:val="center"/>
          </w:tcPr>
          <w:p w:rsidR="004052F3" w:rsidRPr="006B67E9" w:rsidRDefault="00677DE5" w:rsidP="006B67E9">
            <w:pPr>
              <w:jc w:val="center"/>
              <w:rPr>
                <w:color w:val="000000"/>
              </w:rPr>
            </w:pPr>
            <w:r w:rsidRPr="006B67E9">
              <w:rPr>
                <w:color w:val="000000"/>
              </w:rPr>
              <w:t>EC</w:t>
            </w:r>
            <w:r w:rsidR="004052F3" w:rsidRPr="006B67E9">
              <w:rPr>
                <w:color w:val="000000"/>
              </w:rPr>
              <w:t>03</w:t>
            </w:r>
          </w:p>
        </w:tc>
        <w:tc>
          <w:tcPr>
            <w:tcW w:w="322" w:type="pct"/>
            <w:shd w:val="clear" w:color="auto" w:fill="auto"/>
            <w:tcMar>
              <w:left w:w="0" w:type="dxa"/>
              <w:right w:w="0" w:type="dxa"/>
            </w:tcMar>
            <w:textDirection w:val="btLr"/>
            <w:vAlign w:val="center"/>
          </w:tcPr>
          <w:p w:rsidR="004052F3" w:rsidRPr="006B67E9" w:rsidRDefault="00677DE5" w:rsidP="006B67E9">
            <w:pPr>
              <w:jc w:val="center"/>
            </w:pPr>
            <w:r w:rsidRPr="006B67E9">
              <w:t>EC</w:t>
            </w:r>
            <w:r w:rsidR="004052F3" w:rsidRPr="006B67E9">
              <w:t>04</w:t>
            </w:r>
          </w:p>
        </w:tc>
        <w:tc>
          <w:tcPr>
            <w:tcW w:w="272" w:type="pct"/>
            <w:shd w:val="clear" w:color="auto" w:fill="auto"/>
            <w:tcMar>
              <w:left w:w="0" w:type="dxa"/>
              <w:right w:w="0" w:type="dxa"/>
            </w:tcMar>
            <w:textDirection w:val="btLr"/>
            <w:vAlign w:val="center"/>
          </w:tcPr>
          <w:p w:rsidR="004052F3" w:rsidRPr="006B67E9" w:rsidRDefault="00677DE5" w:rsidP="006B67E9">
            <w:pPr>
              <w:jc w:val="center"/>
            </w:pPr>
            <w:r w:rsidRPr="006B67E9">
              <w:t>EC</w:t>
            </w:r>
            <w:r w:rsidR="004052F3" w:rsidRPr="006B67E9">
              <w:t>05</w:t>
            </w:r>
          </w:p>
        </w:tc>
        <w:tc>
          <w:tcPr>
            <w:tcW w:w="430" w:type="pct"/>
            <w:shd w:val="clear" w:color="auto" w:fill="auto"/>
            <w:tcMar>
              <w:left w:w="0" w:type="dxa"/>
              <w:right w:w="0" w:type="dxa"/>
            </w:tcMar>
            <w:textDirection w:val="btLr"/>
            <w:vAlign w:val="center"/>
          </w:tcPr>
          <w:p w:rsidR="004052F3" w:rsidRPr="006B67E9" w:rsidRDefault="00677DE5" w:rsidP="006B67E9">
            <w:pPr>
              <w:jc w:val="center"/>
            </w:pPr>
            <w:r w:rsidRPr="006B67E9">
              <w:t>EC</w:t>
            </w:r>
            <w:r w:rsidR="004052F3" w:rsidRPr="006B67E9">
              <w:t>06</w:t>
            </w:r>
          </w:p>
        </w:tc>
        <w:tc>
          <w:tcPr>
            <w:tcW w:w="322" w:type="pct"/>
            <w:shd w:val="clear" w:color="auto" w:fill="auto"/>
            <w:tcMar>
              <w:left w:w="0" w:type="dxa"/>
              <w:right w:w="0" w:type="dxa"/>
            </w:tcMar>
            <w:textDirection w:val="btLr"/>
            <w:vAlign w:val="center"/>
          </w:tcPr>
          <w:p w:rsidR="004052F3" w:rsidRPr="006B67E9" w:rsidRDefault="00677DE5" w:rsidP="006B67E9">
            <w:pPr>
              <w:jc w:val="center"/>
            </w:pPr>
            <w:r w:rsidRPr="006B67E9">
              <w:t>EC</w:t>
            </w:r>
            <w:r w:rsidR="004052F3" w:rsidRPr="006B67E9">
              <w:t>07</w:t>
            </w:r>
          </w:p>
        </w:tc>
        <w:tc>
          <w:tcPr>
            <w:tcW w:w="376" w:type="pct"/>
            <w:shd w:val="clear" w:color="auto" w:fill="auto"/>
            <w:tcMar>
              <w:left w:w="0" w:type="dxa"/>
              <w:right w:w="0" w:type="dxa"/>
            </w:tcMar>
            <w:textDirection w:val="btLr"/>
            <w:vAlign w:val="center"/>
          </w:tcPr>
          <w:p w:rsidR="004052F3" w:rsidRPr="006B67E9" w:rsidRDefault="00677DE5" w:rsidP="006B67E9">
            <w:pPr>
              <w:jc w:val="center"/>
            </w:pPr>
            <w:r w:rsidRPr="006B67E9">
              <w:t>EC</w:t>
            </w:r>
            <w:r w:rsidR="004052F3" w:rsidRPr="006B67E9">
              <w:t>08</w:t>
            </w:r>
          </w:p>
        </w:tc>
        <w:tc>
          <w:tcPr>
            <w:tcW w:w="376" w:type="pct"/>
            <w:shd w:val="clear" w:color="auto" w:fill="auto"/>
            <w:tcMar>
              <w:left w:w="0" w:type="dxa"/>
              <w:right w:w="0" w:type="dxa"/>
            </w:tcMar>
            <w:textDirection w:val="btLr"/>
            <w:vAlign w:val="center"/>
          </w:tcPr>
          <w:p w:rsidR="004052F3" w:rsidRPr="006B67E9" w:rsidRDefault="00677DE5" w:rsidP="006B67E9">
            <w:pPr>
              <w:jc w:val="center"/>
            </w:pPr>
            <w:r w:rsidRPr="006B67E9">
              <w:t>EC</w:t>
            </w:r>
            <w:r w:rsidR="004052F3" w:rsidRPr="006B67E9">
              <w:t>09</w:t>
            </w:r>
          </w:p>
        </w:tc>
        <w:tc>
          <w:tcPr>
            <w:tcW w:w="376" w:type="pct"/>
            <w:shd w:val="clear" w:color="auto" w:fill="auto"/>
            <w:tcMar>
              <w:left w:w="0" w:type="dxa"/>
              <w:right w:w="0" w:type="dxa"/>
            </w:tcMar>
            <w:textDirection w:val="btLr"/>
            <w:vAlign w:val="center"/>
          </w:tcPr>
          <w:p w:rsidR="004052F3" w:rsidRPr="006B67E9" w:rsidRDefault="00677DE5" w:rsidP="006B67E9">
            <w:pPr>
              <w:jc w:val="center"/>
              <w:rPr>
                <w:color w:val="FF0000"/>
              </w:rPr>
            </w:pPr>
            <w:r w:rsidRPr="006B67E9">
              <w:t>EC</w:t>
            </w:r>
            <w:r w:rsidR="004052F3" w:rsidRPr="006B67E9">
              <w:t>10</w:t>
            </w:r>
          </w:p>
        </w:tc>
        <w:tc>
          <w:tcPr>
            <w:tcW w:w="430" w:type="pct"/>
            <w:tcBorders>
              <w:right w:val="single" w:sz="4" w:space="0" w:color="auto"/>
            </w:tcBorders>
            <w:shd w:val="clear" w:color="auto" w:fill="auto"/>
            <w:tcMar>
              <w:left w:w="0" w:type="dxa"/>
              <w:right w:w="0" w:type="dxa"/>
            </w:tcMar>
            <w:textDirection w:val="btLr"/>
            <w:vAlign w:val="center"/>
          </w:tcPr>
          <w:p w:rsidR="004052F3" w:rsidRPr="006B67E9" w:rsidRDefault="00677DE5" w:rsidP="006B67E9">
            <w:pPr>
              <w:jc w:val="center"/>
              <w:rPr>
                <w:color w:val="FF0000"/>
              </w:rPr>
            </w:pPr>
            <w:r w:rsidRPr="006B67E9">
              <w:t>EC</w:t>
            </w:r>
            <w:r w:rsidR="004052F3" w:rsidRPr="006B67E9">
              <w:t>11</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01</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4052F3" w:rsidP="00131622">
            <w:pPr>
              <w:ind w:hanging="17"/>
              <w:jc w:val="center"/>
              <w:rPr>
                <w:b/>
                <w:color w:val="000000"/>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72" w:type="pct"/>
            <w:shd w:val="clear" w:color="auto" w:fill="auto"/>
            <w:tcMar>
              <w:right w:w="28" w:type="dxa"/>
            </w:tcMar>
            <w:vAlign w:val="center"/>
          </w:tcPr>
          <w:p w:rsidR="004052F3" w:rsidRPr="006B67E9" w:rsidRDefault="004052F3" w:rsidP="00131622">
            <w:pPr>
              <w:ind w:hanging="17"/>
              <w:jc w:val="center"/>
              <w:rPr>
                <w:b/>
              </w:rPr>
            </w:pPr>
          </w:p>
        </w:tc>
        <w:tc>
          <w:tcPr>
            <w:tcW w:w="430"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color w:val="FF0000"/>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color w:val="FF0000"/>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02</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4052F3" w:rsidP="00131622">
            <w:pPr>
              <w:ind w:hanging="17"/>
              <w:jc w:val="center"/>
              <w:rPr>
                <w:b/>
                <w:color w:val="000000"/>
              </w:rPr>
            </w:pPr>
          </w:p>
        </w:tc>
        <w:tc>
          <w:tcPr>
            <w:tcW w:w="322"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272" w:type="pct"/>
            <w:shd w:val="clear" w:color="auto" w:fill="auto"/>
            <w:tcMar>
              <w:right w:w="28" w:type="dxa"/>
            </w:tcMar>
            <w:vAlign w:val="center"/>
          </w:tcPr>
          <w:p w:rsidR="004052F3" w:rsidRPr="006B67E9" w:rsidRDefault="004052F3" w:rsidP="00131622">
            <w:pPr>
              <w:ind w:hanging="17"/>
              <w:jc w:val="center"/>
              <w:rPr>
                <w:b/>
              </w:rPr>
            </w:pPr>
          </w:p>
        </w:tc>
        <w:tc>
          <w:tcPr>
            <w:tcW w:w="430"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03</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ED0D2F" w:rsidP="00131622">
            <w:pPr>
              <w:ind w:hanging="17"/>
              <w:jc w:val="center"/>
              <w:rPr>
                <w:b/>
              </w:rPr>
            </w:pPr>
            <w:r w:rsidRPr="006B67E9">
              <w:rPr>
                <w:b/>
              </w:rPr>
              <w:t>+</w:t>
            </w:r>
          </w:p>
        </w:tc>
        <w:tc>
          <w:tcPr>
            <w:tcW w:w="269" w:type="pct"/>
            <w:shd w:val="clear" w:color="auto" w:fill="auto"/>
            <w:tcMar>
              <w:right w:w="28" w:type="dxa"/>
            </w:tcMar>
            <w:vAlign w:val="center"/>
          </w:tcPr>
          <w:p w:rsidR="004052F3" w:rsidRPr="006B67E9" w:rsidRDefault="004052F3" w:rsidP="00131622">
            <w:pPr>
              <w:ind w:hanging="17"/>
              <w:jc w:val="center"/>
              <w:rPr>
                <w:b/>
                <w:color w:val="000000"/>
              </w:rPr>
            </w:pPr>
          </w:p>
        </w:tc>
        <w:tc>
          <w:tcPr>
            <w:tcW w:w="322" w:type="pct"/>
            <w:shd w:val="clear" w:color="auto" w:fill="auto"/>
            <w:tcMar>
              <w:right w:w="28" w:type="dxa"/>
            </w:tcMar>
            <w:vAlign w:val="center"/>
          </w:tcPr>
          <w:p w:rsidR="004052F3" w:rsidRPr="006B67E9" w:rsidRDefault="001937D3" w:rsidP="00131622">
            <w:pPr>
              <w:ind w:hanging="17"/>
              <w:jc w:val="center"/>
              <w:rPr>
                <w:b/>
              </w:rPr>
            </w:pPr>
            <w:r w:rsidRPr="006B67E9">
              <w:rPr>
                <w:b/>
              </w:rPr>
              <w:t>+</w:t>
            </w:r>
          </w:p>
        </w:tc>
        <w:tc>
          <w:tcPr>
            <w:tcW w:w="272" w:type="pct"/>
            <w:shd w:val="clear" w:color="auto" w:fill="auto"/>
            <w:tcMar>
              <w:right w:w="28" w:type="dxa"/>
            </w:tcMar>
            <w:vAlign w:val="center"/>
          </w:tcPr>
          <w:p w:rsidR="004052F3" w:rsidRPr="006B67E9" w:rsidRDefault="004052F3" w:rsidP="00131622">
            <w:pPr>
              <w:ind w:hanging="17"/>
              <w:jc w:val="center"/>
              <w:rPr>
                <w:b/>
              </w:rPr>
            </w:pPr>
          </w:p>
        </w:tc>
        <w:tc>
          <w:tcPr>
            <w:tcW w:w="430"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04</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4052F3" w:rsidP="00131622">
            <w:pPr>
              <w:ind w:hanging="17"/>
              <w:jc w:val="center"/>
              <w:rPr>
                <w:b/>
                <w:color w:val="000000"/>
              </w:rPr>
            </w:pPr>
          </w:p>
        </w:tc>
        <w:tc>
          <w:tcPr>
            <w:tcW w:w="322"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272" w:type="pct"/>
            <w:shd w:val="clear" w:color="auto" w:fill="auto"/>
            <w:tcMar>
              <w:right w:w="28" w:type="dxa"/>
            </w:tcMar>
            <w:vAlign w:val="center"/>
          </w:tcPr>
          <w:p w:rsidR="004052F3" w:rsidRPr="006B67E9" w:rsidRDefault="00DC5135"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22"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05</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4052F3" w:rsidP="00131622">
            <w:pPr>
              <w:ind w:hanging="17"/>
              <w:jc w:val="center"/>
              <w:rPr>
                <w:b/>
                <w:highlight w:val="yellow"/>
              </w:rPr>
            </w:pPr>
          </w:p>
        </w:tc>
        <w:tc>
          <w:tcPr>
            <w:tcW w:w="322" w:type="pct"/>
            <w:shd w:val="clear" w:color="auto" w:fill="auto"/>
            <w:tcMar>
              <w:right w:w="28" w:type="dxa"/>
            </w:tcMar>
            <w:vAlign w:val="center"/>
          </w:tcPr>
          <w:p w:rsidR="004052F3" w:rsidRPr="006B67E9" w:rsidRDefault="00DC5135" w:rsidP="00131622">
            <w:pPr>
              <w:ind w:hanging="17"/>
              <w:jc w:val="center"/>
              <w:rPr>
                <w:b/>
              </w:rPr>
            </w:pPr>
            <w:r w:rsidRPr="006B67E9">
              <w:rPr>
                <w:b/>
              </w:rPr>
              <w:t xml:space="preserve"> </w:t>
            </w:r>
            <w:r w:rsidR="00EC5ED6" w:rsidRPr="006B67E9">
              <w:rPr>
                <w:b/>
              </w:rPr>
              <w:t>+</w:t>
            </w:r>
          </w:p>
        </w:tc>
        <w:tc>
          <w:tcPr>
            <w:tcW w:w="272" w:type="pct"/>
            <w:shd w:val="clear" w:color="auto" w:fill="auto"/>
            <w:tcMar>
              <w:right w:w="28" w:type="dxa"/>
            </w:tcMar>
            <w:vAlign w:val="center"/>
          </w:tcPr>
          <w:p w:rsidR="004052F3" w:rsidRPr="006B67E9" w:rsidRDefault="004052F3" w:rsidP="00131622">
            <w:pPr>
              <w:ind w:hanging="17"/>
              <w:jc w:val="center"/>
              <w:rPr>
                <w:b/>
              </w:rPr>
            </w:pPr>
          </w:p>
        </w:tc>
        <w:tc>
          <w:tcPr>
            <w:tcW w:w="430"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C42E9A" w:rsidP="00131622">
            <w:pPr>
              <w:ind w:hanging="17"/>
              <w:jc w:val="center"/>
              <w:rPr>
                <w:b/>
              </w:rPr>
            </w:pPr>
            <w:r w:rsidRPr="006B67E9">
              <w:rPr>
                <w:b/>
              </w:rPr>
              <w:t xml:space="preserve"> </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06</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4052F3" w:rsidP="00131622">
            <w:pPr>
              <w:ind w:hanging="17"/>
              <w:jc w:val="center"/>
              <w:rPr>
                <w:b/>
                <w:highlight w:val="yellow"/>
              </w:rPr>
            </w:pPr>
          </w:p>
        </w:tc>
        <w:tc>
          <w:tcPr>
            <w:tcW w:w="322" w:type="pct"/>
            <w:shd w:val="clear" w:color="auto" w:fill="auto"/>
            <w:tcMar>
              <w:right w:w="28" w:type="dxa"/>
            </w:tcMar>
            <w:vAlign w:val="center"/>
          </w:tcPr>
          <w:p w:rsidR="004052F3" w:rsidRPr="006B67E9" w:rsidRDefault="00DC5135" w:rsidP="00131622">
            <w:pPr>
              <w:ind w:hanging="17"/>
              <w:jc w:val="center"/>
              <w:rPr>
                <w:b/>
              </w:rPr>
            </w:pPr>
            <w:r w:rsidRPr="006B67E9">
              <w:rPr>
                <w:b/>
              </w:rPr>
              <w:t>+</w:t>
            </w:r>
          </w:p>
        </w:tc>
        <w:tc>
          <w:tcPr>
            <w:tcW w:w="272"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22"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07</w:t>
            </w:r>
          </w:p>
        </w:tc>
        <w:tc>
          <w:tcPr>
            <w:tcW w:w="374"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22"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269" w:type="pct"/>
            <w:shd w:val="clear" w:color="auto" w:fill="auto"/>
            <w:tcMar>
              <w:right w:w="28" w:type="dxa"/>
            </w:tcMar>
            <w:vAlign w:val="center"/>
          </w:tcPr>
          <w:p w:rsidR="004052F3" w:rsidRPr="006B67E9" w:rsidRDefault="00EC5ED6" w:rsidP="00131622">
            <w:pPr>
              <w:ind w:hanging="17"/>
              <w:jc w:val="center"/>
              <w:rPr>
                <w:b/>
                <w:highlight w:val="yellow"/>
              </w:rPr>
            </w:pPr>
            <w:r w:rsidRPr="006B67E9">
              <w:rPr>
                <w:b/>
              </w:rPr>
              <w:t>+</w:t>
            </w: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72" w:type="pct"/>
            <w:shd w:val="clear" w:color="auto" w:fill="auto"/>
            <w:tcMar>
              <w:right w:w="28" w:type="dxa"/>
            </w:tcMar>
            <w:vAlign w:val="center"/>
          </w:tcPr>
          <w:p w:rsidR="004052F3" w:rsidRPr="006B67E9" w:rsidRDefault="004052F3" w:rsidP="00131622">
            <w:pPr>
              <w:ind w:hanging="17"/>
              <w:jc w:val="center"/>
              <w:rPr>
                <w:b/>
              </w:rPr>
            </w:pPr>
          </w:p>
        </w:tc>
        <w:tc>
          <w:tcPr>
            <w:tcW w:w="430"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08</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4052F3" w:rsidP="00131622">
            <w:pPr>
              <w:ind w:hanging="17"/>
              <w:jc w:val="center"/>
              <w:rPr>
                <w:b/>
                <w:highlight w:val="yellow"/>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72"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09</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4052F3" w:rsidP="00131622">
            <w:pPr>
              <w:ind w:hanging="17"/>
              <w:jc w:val="center"/>
              <w:rPr>
                <w:b/>
                <w:highlight w:val="yellow"/>
              </w:rPr>
            </w:pPr>
          </w:p>
        </w:tc>
        <w:tc>
          <w:tcPr>
            <w:tcW w:w="322" w:type="pct"/>
            <w:shd w:val="clear" w:color="auto" w:fill="auto"/>
            <w:tcMar>
              <w:right w:w="28" w:type="dxa"/>
            </w:tcMar>
            <w:vAlign w:val="center"/>
          </w:tcPr>
          <w:p w:rsidR="004052F3" w:rsidRPr="006B67E9" w:rsidRDefault="00DC5135" w:rsidP="00131622">
            <w:pPr>
              <w:ind w:hanging="17"/>
              <w:jc w:val="center"/>
              <w:rPr>
                <w:b/>
              </w:rPr>
            </w:pPr>
            <w:r w:rsidRPr="006B67E9">
              <w:rPr>
                <w:b/>
              </w:rPr>
              <w:t xml:space="preserve"> +</w:t>
            </w:r>
          </w:p>
        </w:tc>
        <w:tc>
          <w:tcPr>
            <w:tcW w:w="272" w:type="pct"/>
            <w:shd w:val="clear" w:color="auto" w:fill="auto"/>
            <w:tcMar>
              <w:right w:w="28" w:type="dxa"/>
            </w:tcMar>
            <w:vAlign w:val="center"/>
          </w:tcPr>
          <w:p w:rsidR="004052F3" w:rsidRPr="006B67E9" w:rsidRDefault="004052F3" w:rsidP="00131622">
            <w:pPr>
              <w:ind w:hanging="17"/>
              <w:jc w:val="center"/>
              <w:rPr>
                <w:b/>
              </w:rPr>
            </w:pPr>
          </w:p>
        </w:tc>
        <w:tc>
          <w:tcPr>
            <w:tcW w:w="430"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10</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EC5ED6" w:rsidP="00131622">
            <w:pPr>
              <w:ind w:hanging="17"/>
              <w:jc w:val="center"/>
              <w:rPr>
                <w:b/>
                <w:highlight w:val="yellow"/>
              </w:rPr>
            </w:pPr>
            <w:r w:rsidRPr="006B67E9">
              <w:rPr>
                <w:b/>
              </w:rPr>
              <w:t>+</w:t>
            </w: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72" w:type="pct"/>
            <w:shd w:val="clear" w:color="auto" w:fill="auto"/>
            <w:tcMar>
              <w:right w:w="28" w:type="dxa"/>
            </w:tcMar>
            <w:vAlign w:val="center"/>
          </w:tcPr>
          <w:p w:rsidR="004052F3" w:rsidRPr="006B67E9" w:rsidRDefault="004052F3" w:rsidP="00131622">
            <w:pPr>
              <w:ind w:hanging="17"/>
              <w:jc w:val="center"/>
              <w:rPr>
                <w:b/>
              </w:rPr>
            </w:pPr>
          </w:p>
        </w:tc>
        <w:tc>
          <w:tcPr>
            <w:tcW w:w="430"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C42E9A" w:rsidP="00131622">
            <w:pPr>
              <w:ind w:hanging="17"/>
              <w:jc w:val="center"/>
              <w:rPr>
                <w:b/>
              </w:rPr>
            </w:pPr>
            <w:r w:rsidRPr="006B67E9">
              <w:rPr>
                <w:b/>
              </w:rPr>
              <w:t xml:space="preserve"> </w:t>
            </w:r>
          </w:p>
        </w:tc>
        <w:tc>
          <w:tcPr>
            <w:tcW w:w="376" w:type="pct"/>
            <w:shd w:val="clear" w:color="auto" w:fill="auto"/>
            <w:tcMar>
              <w:right w:w="28" w:type="dxa"/>
            </w:tcMar>
            <w:vAlign w:val="center"/>
          </w:tcPr>
          <w:p w:rsidR="004052F3" w:rsidRPr="006B67E9" w:rsidRDefault="004052F3" w:rsidP="00131622">
            <w:pPr>
              <w:ind w:hanging="17"/>
              <w:jc w:val="center"/>
              <w:rPr>
                <w:b/>
              </w:rPr>
            </w:pP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11</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DC5135" w:rsidP="00131622">
            <w:pPr>
              <w:ind w:hanging="17"/>
              <w:jc w:val="center"/>
              <w:rPr>
                <w:b/>
              </w:rPr>
            </w:pPr>
            <w:r w:rsidRPr="006B67E9">
              <w:rPr>
                <w:b/>
              </w:rPr>
              <w:t>+</w:t>
            </w:r>
          </w:p>
        </w:tc>
        <w:tc>
          <w:tcPr>
            <w:tcW w:w="269" w:type="pct"/>
            <w:shd w:val="clear" w:color="auto" w:fill="auto"/>
            <w:tcMar>
              <w:right w:w="28" w:type="dxa"/>
            </w:tcMar>
            <w:vAlign w:val="center"/>
          </w:tcPr>
          <w:p w:rsidR="004052F3" w:rsidRPr="006B67E9" w:rsidRDefault="00EC5ED6" w:rsidP="00131622">
            <w:pPr>
              <w:ind w:hanging="17"/>
              <w:jc w:val="center"/>
              <w:rPr>
                <w:b/>
                <w:highlight w:val="yellow"/>
              </w:rPr>
            </w:pPr>
            <w:r w:rsidRPr="006B67E9">
              <w:rPr>
                <w:b/>
              </w:rPr>
              <w:t>+</w:t>
            </w:r>
          </w:p>
        </w:tc>
        <w:tc>
          <w:tcPr>
            <w:tcW w:w="322"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272"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22"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12</w:t>
            </w:r>
          </w:p>
        </w:tc>
        <w:tc>
          <w:tcPr>
            <w:tcW w:w="374" w:type="pct"/>
            <w:shd w:val="clear" w:color="auto" w:fill="auto"/>
            <w:tcMar>
              <w:right w:w="28" w:type="dxa"/>
            </w:tcMar>
            <w:vAlign w:val="center"/>
          </w:tcPr>
          <w:p w:rsidR="004052F3" w:rsidRPr="006B67E9" w:rsidRDefault="00DC5135" w:rsidP="00131622">
            <w:pPr>
              <w:ind w:hanging="17"/>
              <w:jc w:val="center"/>
              <w:rPr>
                <w:b/>
              </w:rPr>
            </w:pPr>
            <w:r w:rsidRPr="006B67E9">
              <w:rPr>
                <w:b/>
              </w:rPr>
              <w:t>+</w:t>
            </w: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4052F3" w:rsidP="00131622">
            <w:pPr>
              <w:ind w:hanging="17"/>
              <w:jc w:val="center"/>
              <w:rPr>
                <w:b/>
                <w:highlight w:val="yellow"/>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72" w:type="pct"/>
            <w:shd w:val="clear" w:color="auto" w:fill="auto"/>
            <w:tcMar>
              <w:right w:w="28" w:type="dxa"/>
            </w:tcMar>
            <w:vAlign w:val="center"/>
          </w:tcPr>
          <w:p w:rsidR="004052F3" w:rsidRPr="006B67E9" w:rsidRDefault="004052F3" w:rsidP="00131622">
            <w:pPr>
              <w:ind w:hanging="17"/>
              <w:jc w:val="center"/>
              <w:rPr>
                <w:b/>
              </w:rPr>
            </w:pPr>
          </w:p>
        </w:tc>
        <w:tc>
          <w:tcPr>
            <w:tcW w:w="430"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C42E9A" w:rsidP="00131622">
            <w:pPr>
              <w:ind w:hanging="17"/>
              <w:jc w:val="center"/>
              <w:rPr>
                <w:b/>
              </w:rPr>
            </w:pPr>
            <w:r w:rsidRPr="006B67E9">
              <w:rPr>
                <w:b/>
              </w:rPr>
              <w:t xml:space="preserve"> </w:t>
            </w:r>
          </w:p>
        </w:tc>
        <w:tc>
          <w:tcPr>
            <w:tcW w:w="376" w:type="pct"/>
            <w:shd w:val="clear" w:color="auto" w:fill="auto"/>
            <w:tcMar>
              <w:right w:w="28" w:type="dxa"/>
            </w:tcMar>
            <w:vAlign w:val="center"/>
          </w:tcPr>
          <w:p w:rsidR="004052F3" w:rsidRPr="006B67E9" w:rsidRDefault="00C42E9A" w:rsidP="00131622">
            <w:pPr>
              <w:ind w:hanging="17"/>
              <w:jc w:val="center"/>
              <w:rPr>
                <w:b/>
              </w:rPr>
            </w:pPr>
            <w:r w:rsidRPr="006B67E9">
              <w:rPr>
                <w:b/>
              </w:rPr>
              <w:t xml:space="preserve"> </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13</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4052F3" w:rsidP="00131622">
            <w:pPr>
              <w:ind w:hanging="17"/>
              <w:jc w:val="center"/>
              <w:rPr>
                <w:b/>
                <w:highlight w:val="yellow"/>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72" w:type="pct"/>
            <w:shd w:val="clear" w:color="auto" w:fill="auto"/>
            <w:tcMar>
              <w:right w:w="28" w:type="dxa"/>
            </w:tcMar>
            <w:vAlign w:val="center"/>
          </w:tcPr>
          <w:p w:rsidR="004052F3" w:rsidRPr="006B67E9" w:rsidRDefault="004052F3" w:rsidP="00131622">
            <w:pPr>
              <w:ind w:hanging="17"/>
              <w:jc w:val="center"/>
              <w:rPr>
                <w:b/>
              </w:rPr>
            </w:pPr>
          </w:p>
        </w:tc>
        <w:tc>
          <w:tcPr>
            <w:tcW w:w="430"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C42E9A" w:rsidP="00131622">
            <w:pPr>
              <w:ind w:hanging="17"/>
              <w:jc w:val="center"/>
              <w:rPr>
                <w:b/>
              </w:rPr>
            </w:pPr>
            <w:r w:rsidRPr="006B67E9">
              <w:rPr>
                <w:b/>
              </w:rPr>
              <w:t xml:space="preserve"> </w:t>
            </w:r>
          </w:p>
        </w:tc>
        <w:tc>
          <w:tcPr>
            <w:tcW w:w="376" w:type="pct"/>
            <w:shd w:val="clear" w:color="auto" w:fill="auto"/>
            <w:tcMar>
              <w:right w:w="28" w:type="dxa"/>
            </w:tcMar>
            <w:vAlign w:val="center"/>
          </w:tcPr>
          <w:p w:rsidR="004052F3" w:rsidRPr="006B67E9" w:rsidRDefault="00C42E9A" w:rsidP="00131622">
            <w:pPr>
              <w:ind w:hanging="17"/>
              <w:jc w:val="center"/>
              <w:rPr>
                <w:b/>
              </w:rPr>
            </w:pPr>
            <w:r w:rsidRPr="006B67E9">
              <w:rPr>
                <w:b/>
              </w:rPr>
              <w:t xml:space="preserve"> </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14</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4052F3" w:rsidP="00131622">
            <w:pPr>
              <w:ind w:hanging="17"/>
              <w:jc w:val="center"/>
              <w:rPr>
                <w:b/>
                <w:highlight w:val="yellow"/>
              </w:rPr>
            </w:pPr>
          </w:p>
        </w:tc>
        <w:tc>
          <w:tcPr>
            <w:tcW w:w="322"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272" w:type="pct"/>
            <w:shd w:val="clear" w:color="auto" w:fill="auto"/>
            <w:tcMar>
              <w:right w:w="28" w:type="dxa"/>
            </w:tcMar>
            <w:vAlign w:val="center"/>
          </w:tcPr>
          <w:p w:rsidR="004052F3" w:rsidRPr="006B67E9" w:rsidRDefault="004052F3" w:rsidP="00131622">
            <w:pPr>
              <w:ind w:hanging="17"/>
              <w:jc w:val="center"/>
              <w:rPr>
                <w:b/>
              </w:rPr>
            </w:pP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22"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tr w:rsidR="004052F3" w:rsidRPr="006B67E9" w:rsidTr="006B67E9">
        <w:trPr>
          <w:trHeight w:val="510"/>
        </w:trPr>
        <w:tc>
          <w:tcPr>
            <w:tcW w:w="1132" w:type="pct"/>
            <w:shd w:val="clear" w:color="auto" w:fill="auto"/>
            <w:vAlign w:val="center"/>
          </w:tcPr>
          <w:p w:rsidR="004052F3" w:rsidRPr="006B67E9" w:rsidRDefault="00677DE5" w:rsidP="006B67E9">
            <w:pPr>
              <w:jc w:val="center"/>
            </w:pPr>
            <w:r w:rsidRPr="006B67E9">
              <w:t>TR</w:t>
            </w:r>
            <w:r w:rsidR="004052F3" w:rsidRPr="006B67E9">
              <w:t xml:space="preserve"> 15</w:t>
            </w:r>
          </w:p>
        </w:tc>
        <w:tc>
          <w:tcPr>
            <w:tcW w:w="374" w:type="pct"/>
            <w:shd w:val="clear" w:color="auto" w:fill="auto"/>
            <w:tcMar>
              <w:right w:w="28" w:type="dxa"/>
            </w:tcMar>
            <w:vAlign w:val="center"/>
          </w:tcPr>
          <w:p w:rsidR="004052F3" w:rsidRPr="006B67E9" w:rsidRDefault="004052F3" w:rsidP="00131622">
            <w:pPr>
              <w:ind w:hanging="17"/>
              <w:jc w:val="center"/>
              <w:rPr>
                <w:b/>
              </w:rPr>
            </w:pPr>
          </w:p>
        </w:tc>
        <w:tc>
          <w:tcPr>
            <w:tcW w:w="322" w:type="pct"/>
            <w:shd w:val="clear" w:color="auto" w:fill="auto"/>
            <w:tcMar>
              <w:right w:w="28" w:type="dxa"/>
            </w:tcMar>
            <w:vAlign w:val="center"/>
          </w:tcPr>
          <w:p w:rsidR="004052F3" w:rsidRPr="006B67E9" w:rsidRDefault="004052F3" w:rsidP="00131622">
            <w:pPr>
              <w:ind w:hanging="17"/>
              <w:jc w:val="center"/>
              <w:rPr>
                <w:b/>
              </w:rPr>
            </w:pPr>
          </w:p>
        </w:tc>
        <w:tc>
          <w:tcPr>
            <w:tcW w:w="269" w:type="pct"/>
            <w:shd w:val="clear" w:color="auto" w:fill="auto"/>
            <w:tcMar>
              <w:right w:w="28" w:type="dxa"/>
            </w:tcMar>
            <w:vAlign w:val="center"/>
          </w:tcPr>
          <w:p w:rsidR="004052F3" w:rsidRPr="006B67E9" w:rsidRDefault="00DC5135" w:rsidP="00131622">
            <w:pPr>
              <w:ind w:hanging="17"/>
              <w:jc w:val="center"/>
              <w:rPr>
                <w:b/>
                <w:highlight w:val="yellow"/>
              </w:rPr>
            </w:pPr>
            <w:r w:rsidRPr="006B67E9">
              <w:rPr>
                <w:b/>
              </w:rPr>
              <w:t>+</w:t>
            </w:r>
          </w:p>
        </w:tc>
        <w:tc>
          <w:tcPr>
            <w:tcW w:w="322"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272"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22" w:type="pct"/>
            <w:shd w:val="clear" w:color="auto" w:fill="auto"/>
            <w:tcMar>
              <w:right w:w="28" w:type="dxa"/>
            </w:tcMar>
            <w:vAlign w:val="center"/>
          </w:tcPr>
          <w:p w:rsidR="004052F3" w:rsidRPr="006B67E9" w:rsidRDefault="00C42E9A"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376"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c>
          <w:tcPr>
            <w:tcW w:w="430" w:type="pct"/>
            <w:shd w:val="clear" w:color="auto" w:fill="auto"/>
            <w:tcMar>
              <w:right w:w="28" w:type="dxa"/>
            </w:tcMar>
            <w:vAlign w:val="center"/>
          </w:tcPr>
          <w:p w:rsidR="004052F3" w:rsidRPr="006B67E9" w:rsidRDefault="004052F3" w:rsidP="00131622">
            <w:pPr>
              <w:ind w:hanging="17"/>
              <w:jc w:val="center"/>
              <w:rPr>
                <w:b/>
              </w:rPr>
            </w:pPr>
            <w:r w:rsidRPr="006B67E9">
              <w:rPr>
                <w:b/>
              </w:rPr>
              <w:t>+</w:t>
            </w:r>
          </w:p>
        </w:tc>
      </w:tr>
      <w:bookmarkEnd w:id="5"/>
    </w:tbl>
    <w:p w:rsidR="00357303" w:rsidRPr="00C736B3" w:rsidRDefault="00357303" w:rsidP="00131622">
      <w:pPr>
        <w:ind w:firstLine="708"/>
        <w:jc w:val="both"/>
        <w:rPr>
          <w:sz w:val="28"/>
          <w:szCs w:val="28"/>
        </w:rPr>
      </w:pPr>
    </w:p>
    <w:tbl>
      <w:tblPr>
        <w:tblW w:w="3714" w:type="pct"/>
        <w:jc w:val="center"/>
        <w:tblCellMar>
          <w:left w:w="0" w:type="dxa"/>
          <w:right w:w="0" w:type="dxa"/>
        </w:tblCellMar>
        <w:tblLook w:val="01E0" w:firstRow="1" w:lastRow="1" w:firstColumn="1" w:lastColumn="1" w:noHBand="0" w:noVBand="0"/>
      </w:tblPr>
      <w:tblGrid>
        <w:gridCol w:w="6717"/>
        <w:gridCol w:w="2123"/>
        <w:gridCol w:w="1983"/>
      </w:tblGrid>
      <w:tr w:rsidR="00F620DA" w:rsidRPr="00C736B3" w:rsidTr="001854A8">
        <w:trPr>
          <w:trHeight w:val="282"/>
          <w:jc w:val="center"/>
        </w:trPr>
        <w:tc>
          <w:tcPr>
            <w:tcW w:w="3103" w:type="pct"/>
          </w:tcPr>
          <w:p w:rsidR="00C42E9A" w:rsidRPr="00C736B3" w:rsidRDefault="00285862" w:rsidP="00131622">
            <w:pPr>
              <w:widowControl w:val="0"/>
              <w:tabs>
                <w:tab w:val="left" w:pos="4680"/>
                <w:tab w:val="left" w:pos="6804"/>
              </w:tabs>
              <w:suppressAutoHyphens/>
              <w:rPr>
                <w:kern w:val="1"/>
                <w:sz w:val="28"/>
                <w:szCs w:val="28"/>
                <w:lang w:eastAsia="ar-SA"/>
              </w:rPr>
            </w:pPr>
            <w:r w:rsidRPr="00C736B3">
              <w:rPr>
                <w:kern w:val="1"/>
                <w:sz w:val="28"/>
                <w:szCs w:val="28"/>
                <w:lang w:eastAsia="ar-SA"/>
              </w:rPr>
              <w:lastRenderedPageBreak/>
              <w:t>Professor of the Department of Electric</w:t>
            </w:r>
            <w:r w:rsidRPr="00C736B3">
              <w:rPr>
                <w:kern w:val="1"/>
                <w:sz w:val="28"/>
                <w:szCs w:val="28"/>
                <w:lang w:val="en-US" w:eastAsia="ar-SA"/>
              </w:rPr>
              <w:t>al</w:t>
            </w:r>
            <w:r w:rsidRPr="00C736B3">
              <w:rPr>
                <w:kern w:val="1"/>
                <w:sz w:val="28"/>
                <w:szCs w:val="28"/>
                <w:lang w:eastAsia="ar-SA"/>
              </w:rPr>
              <w:t xml:space="preserve"> Power</w:t>
            </w:r>
            <w:r w:rsidRPr="00C736B3">
              <w:rPr>
                <w:kern w:val="1"/>
                <w:sz w:val="28"/>
                <w:szCs w:val="28"/>
                <w:lang w:val="en-US" w:eastAsia="ar-SA"/>
              </w:rPr>
              <w:t xml:space="preserve"> </w:t>
            </w:r>
            <w:r w:rsidRPr="00C736B3">
              <w:rPr>
                <w:kern w:val="1"/>
                <w:sz w:val="28"/>
                <w:szCs w:val="28"/>
                <w:lang w:eastAsia="ar-SA"/>
              </w:rPr>
              <w:t>Engineering, Electrical Engineering and Electromechanics, Head of the Department</w:t>
            </w:r>
            <w:r w:rsidR="00F620DA" w:rsidRPr="00C736B3">
              <w:rPr>
                <w:kern w:val="1"/>
                <w:sz w:val="28"/>
                <w:szCs w:val="28"/>
                <w:lang w:eastAsia="ar-SA"/>
              </w:rPr>
              <w:t xml:space="preserve"> </w:t>
            </w:r>
          </w:p>
          <w:p w:rsidR="00AC5B6A" w:rsidRPr="00C736B3" w:rsidRDefault="00AC5B6A" w:rsidP="00131622">
            <w:pPr>
              <w:widowControl w:val="0"/>
              <w:tabs>
                <w:tab w:val="left" w:pos="4680"/>
                <w:tab w:val="left" w:pos="6804"/>
              </w:tabs>
              <w:suppressAutoHyphens/>
              <w:rPr>
                <w:kern w:val="1"/>
                <w:sz w:val="28"/>
                <w:szCs w:val="28"/>
                <w:highlight w:val="yellow"/>
                <w:lang w:eastAsia="ar-SA"/>
              </w:rPr>
            </w:pPr>
          </w:p>
        </w:tc>
        <w:tc>
          <w:tcPr>
            <w:tcW w:w="981" w:type="pct"/>
          </w:tcPr>
          <w:p w:rsidR="00C42E9A" w:rsidRPr="00C736B3" w:rsidRDefault="00C42E9A" w:rsidP="00131622">
            <w:pPr>
              <w:widowControl w:val="0"/>
              <w:tabs>
                <w:tab w:val="left" w:pos="4680"/>
                <w:tab w:val="left" w:pos="6804"/>
              </w:tabs>
              <w:suppressAutoHyphens/>
              <w:jc w:val="center"/>
              <w:rPr>
                <w:kern w:val="1"/>
                <w:sz w:val="28"/>
                <w:szCs w:val="28"/>
                <w:lang w:eastAsia="ar-SA"/>
              </w:rPr>
            </w:pPr>
          </w:p>
        </w:tc>
        <w:tc>
          <w:tcPr>
            <w:tcW w:w="916" w:type="pct"/>
          </w:tcPr>
          <w:p w:rsidR="00F620DA" w:rsidRPr="00C736B3" w:rsidRDefault="001854A8" w:rsidP="00131622">
            <w:pPr>
              <w:widowControl w:val="0"/>
              <w:tabs>
                <w:tab w:val="left" w:pos="4680"/>
                <w:tab w:val="left" w:pos="6804"/>
              </w:tabs>
              <w:suppressAutoHyphens/>
              <w:rPr>
                <w:sz w:val="28"/>
                <w:szCs w:val="28"/>
              </w:rPr>
            </w:pPr>
            <w:r w:rsidRPr="00C736B3">
              <w:rPr>
                <w:sz w:val="28"/>
                <w:szCs w:val="28"/>
                <w:lang w:val="en-US"/>
              </w:rPr>
              <w:t>M.</w:t>
            </w:r>
            <w:r w:rsidR="00F620DA" w:rsidRPr="00C736B3">
              <w:rPr>
                <w:sz w:val="28"/>
                <w:szCs w:val="28"/>
              </w:rPr>
              <w:t xml:space="preserve"> </w:t>
            </w:r>
            <w:r w:rsidRPr="00C736B3">
              <w:rPr>
                <w:sz w:val="28"/>
                <w:szCs w:val="28"/>
              </w:rPr>
              <w:t xml:space="preserve">Babaiev </w:t>
            </w:r>
          </w:p>
          <w:p w:rsidR="00C42E9A" w:rsidRPr="00C736B3" w:rsidRDefault="00C42E9A" w:rsidP="00131622">
            <w:pPr>
              <w:widowControl w:val="0"/>
              <w:tabs>
                <w:tab w:val="left" w:pos="4680"/>
                <w:tab w:val="left" w:pos="6804"/>
              </w:tabs>
              <w:suppressAutoHyphens/>
              <w:rPr>
                <w:kern w:val="1"/>
                <w:sz w:val="28"/>
                <w:szCs w:val="28"/>
                <w:lang w:eastAsia="ar-SA"/>
              </w:rPr>
            </w:pPr>
          </w:p>
        </w:tc>
      </w:tr>
      <w:tr w:rsidR="00F620DA" w:rsidRPr="00C736B3" w:rsidTr="001854A8">
        <w:trPr>
          <w:trHeight w:val="282"/>
          <w:jc w:val="center"/>
        </w:trPr>
        <w:tc>
          <w:tcPr>
            <w:tcW w:w="3103" w:type="pct"/>
          </w:tcPr>
          <w:p w:rsidR="00F620DA" w:rsidRPr="00C736B3" w:rsidRDefault="00AC5B6A" w:rsidP="00131622">
            <w:pPr>
              <w:widowControl w:val="0"/>
              <w:tabs>
                <w:tab w:val="left" w:pos="4680"/>
                <w:tab w:val="left" w:pos="6804"/>
              </w:tabs>
              <w:suppressAutoHyphens/>
              <w:rPr>
                <w:sz w:val="28"/>
                <w:szCs w:val="28"/>
                <w:lang w:eastAsia="en-US"/>
              </w:rPr>
            </w:pPr>
            <w:r w:rsidRPr="00C736B3">
              <w:rPr>
                <w:sz w:val="28"/>
                <w:szCs w:val="28"/>
                <w:lang w:eastAsia="en-US"/>
              </w:rPr>
              <w:t>Associate Professor</w:t>
            </w:r>
            <w:r w:rsidRPr="00C736B3">
              <w:rPr>
                <w:kern w:val="1"/>
                <w:sz w:val="28"/>
                <w:szCs w:val="28"/>
                <w:lang w:eastAsia="ar-SA"/>
              </w:rPr>
              <w:t xml:space="preserve"> of the</w:t>
            </w:r>
            <w:r w:rsidRPr="00C736B3">
              <w:rPr>
                <w:sz w:val="28"/>
                <w:szCs w:val="28"/>
                <w:lang w:eastAsia="en-US"/>
              </w:rPr>
              <w:t xml:space="preserve"> Department of Electrical Power Engineering, Electrical Engineering and Electromechanics, Team Leader</w:t>
            </w:r>
          </w:p>
          <w:p w:rsidR="00AC5B6A" w:rsidRPr="00C736B3" w:rsidRDefault="00AC5B6A" w:rsidP="00131622">
            <w:pPr>
              <w:widowControl w:val="0"/>
              <w:tabs>
                <w:tab w:val="left" w:pos="4680"/>
                <w:tab w:val="left" w:pos="6804"/>
              </w:tabs>
              <w:suppressAutoHyphens/>
              <w:rPr>
                <w:kern w:val="1"/>
                <w:sz w:val="28"/>
                <w:szCs w:val="28"/>
                <w:lang w:eastAsia="ar-SA"/>
              </w:rPr>
            </w:pPr>
          </w:p>
        </w:tc>
        <w:tc>
          <w:tcPr>
            <w:tcW w:w="981" w:type="pct"/>
          </w:tcPr>
          <w:p w:rsidR="00F620DA" w:rsidRPr="00C736B3" w:rsidRDefault="00F620DA" w:rsidP="00131622">
            <w:pPr>
              <w:widowControl w:val="0"/>
              <w:tabs>
                <w:tab w:val="left" w:pos="4680"/>
                <w:tab w:val="left" w:pos="6804"/>
              </w:tabs>
              <w:suppressAutoHyphens/>
              <w:rPr>
                <w:sz w:val="28"/>
                <w:szCs w:val="28"/>
              </w:rPr>
            </w:pPr>
          </w:p>
          <w:p w:rsidR="00C42E9A" w:rsidRPr="00C736B3" w:rsidRDefault="00C42E9A" w:rsidP="00131622">
            <w:pPr>
              <w:jc w:val="center"/>
              <w:rPr>
                <w:sz w:val="28"/>
                <w:szCs w:val="28"/>
              </w:rPr>
            </w:pPr>
          </w:p>
        </w:tc>
        <w:tc>
          <w:tcPr>
            <w:tcW w:w="916" w:type="pct"/>
          </w:tcPr>
          <w:p w:rsidR="00C42E9A" w:rsidRPr="00C736B3" w:rsidRDefault="001854A8" w:rsidP="00131622">
            <w:pPr>
              <w:widowControl w:val="0"/>
              <w:tabs>
                <w:tab w:val="left" w:pos="4680"/>
                <w:tab w:val="left" w:pos="6804"/>
              </w:tabs>
              <w:suppressAutoHyphens/>
              <w:rPr>
                <w:kern w:val="1"/>
                <w:sz w:val="28"/>
                <w:szCs w:val="28"/>
                <w:lang w:eastAsia="ar-SA"/>
              </w:rPr>
            </w:pPr>
            <w:r w:rsidRPr="00C736B3">
              <w:rPr>
                <w:sz w:val="28"/>
                <w:szCs w:val="28"/>
                <w:lang w:val="en-US"/>
              </w:rPr>
              <w:t>S</w:t>
            </w:r>
            <w:r w:rsidR="00F620DA" w:rsidRPr="00C736B3">
              <w:rPr>
                <w:sz w:val="28"/>
                <w:szCs w:val="28"/>
              </w:rPr>
              <w:t xml:space="preserve">. </w:t>
            </w:r>
            <w:r w:rsidRPr="00C736B3">
              <w:rPr>
                <w:sz w:val="28"/>
                <w:szCs w:val="28"/>
              </w:rPr>
              <w:t>Yatsko</w:t>
            </w:r>
          </w:p>
        </w:tc>
      </w:tr>
      <w:tr w:rsidR="00F620DA" w:rsidRPr="00C736B3" w:rsidTr="001854A8">
        <w:trPr>
          <w:trHeight w:val="282"/>
          <w:jc w:val="center"/>
        </w:trPr>
        <w:tc>
          <w:tcPr>
            <w:tcW w:w="3103" w:type="pct"/>
          </w:tcPr>
          <w:p w:rsidR="00C42E9A" w:rsidRPr="00C736B3" w:rsidRDefault="00AC5B6A" w:rsidP="00131622">
            <w:pPr>
              <w:widowControl w:val="0"/>
              <w:tabs>
                <w:tab w:val="left" w:pos="4680"/>
                <w:tab w:val="left" w:pos="6804"/>
              </w:tabs>
              <w:suppressAutoHyphens/>
              <w:rPr>
                <w:sz w:val="28"/>
                <w:szCs w:val="28"/>
              </w:rPr>
            </w:pPr>
            <w:r w:rsidRPr="00C736B3">
              <w:rPr>
                <w:sz w:val="28"/>
                <w:szCs w:val="28"/>
                <w:lang w:eastAsia="en-US"/>
              </w:rPr>
              <w:t>Associate Professor</w:t>
            </w:r>
            <w:r w:rsidRPr="00C736B3">
              <w:rPr>
                <w:kern w:val="1"/>
                <w:sz w:val="28"/>
                <w:szCs w:val="28"/>
                <w:lang w:eastAsia="ar-SA"/>
              </w:rPr>
              <w:t xml:space="preserve"> of the</w:t>
            </w:r>
            <w:r w:rsidRPr="00C736B3">
              <w:rPr>
                <w:sz w:val="28"/>
                <w:szCs w:val="28"/>
                <w:lang w:eastAsia="en-US"/>
              </w:rPr>
              <w:t xml:space="preserve"> Department of Electrical Power Engineering, Electrical Engineering and Electromechanics</w:t>
            </w:r>
            <w:r w:rsidRPr="00C736B3">
              <w:rPr>
                <w:sz w:val="28"/>
                <w:szCs w:val="28"/>
              </w:rPr>
              <w:t xml:space="preserve"> </w:t>
            </w:r>
          </w:p>
          <w:p w:rsidR="00AC5B6A" w:rsidRPr="00C736B3" w:rsidRDefault="00AC5B6A" w:rsidP="00131622">
            <w:pPr>
              <w:widowControl w:val="0"/>
              <w:tabs>
                <w:tab w:val="left" w:pos="4680"/>
                <w:tab w:val="left" w:pos="6804"/>
              </w:tabs>
              <w:suppressAutoHyphens/>
              <w:rPr>
                <w:sz w:val="28"/>
                <w:szCs w:val="28"/>
              </w:rPr>
            </w:pPr>
          </w:p>
        </w:tc>
        <w:tc>
          <w:tcPr>
            <w:tcW w:w="981" w:type="pct"/>
          </w:tcPr>
          <w:p w:rsidR="00C42E9A" w:rsidRPr="00C736B3" w:rsidRDefault="00C42E9A" w:rsidP="00131622">
            <w:pPr>
              <w:widowControl w:val="0"/>
              <w:tabs>
                <w:tab w:val="left" w:pos="4680"/>
                <w:tab w:val="left" w:pos="6804"/>
              </w:tabs>
              <w:suppressAutoHyphens/>
              <w:rPr>
                <w:kern w:val="1"/>
                <w:sz w:val="28"/>
                <w:szCs w:val="28"/>
                <w:lang w:eastAsia="ar-SA"/>
              </w:rPr>
            </w:pPr>
          </w:p>
        </w:tc>
        <w:tc>
          <w:tcPr>
            <w:tcW w:w="916" w:type="pct"/>
          </w:tcPr>
          <w:p w:rsidR="00F620DA" w:rsidRPr="00C736B3" w:rsidRDefault="001854A8" w:rsidP="00131622">
            <w:pPr>
              <w:widowControl w:val="0"/>
              <w:tabs>
                <w:tab w:val="left" w:pos="4680"/>
                <w:tab w:val="left" w:pos="6804"/>
              </w:tabs>
              <w:suppressAutoHyphens/>
              <w:rPr>
                <w:sz w:val="28"/>
                <w:szCs w:val="28"/>
              </w:rPr>
            </w:pPr>
            <w:r w:rsidRPr="00C736B3">
              <w:rPr>
                <w:sz w:val="28"/>
                <w:szCs w:val="28"/>
                <w:lang w:val="en-US"/>
              </w:rPr>
              <w:t xml:space="preserve">N. </w:t>
            </w:r>
            <w:r w:rsidRPr="00C736B3">
              <w:rPr>
                <w:sz w:val="28"/>
                <w:szCs w:val="28"/>
              </w:rPr>
              <w:t>Karpenko</w:t>
            </w:r>
          </w:p>
          <w:p w:rsidR="00C42E9A" w:rsidRPr="00C736B3" w:rsidRDefault="00C42E9A" w:rsidP="00131622">
            <w:pPr>
              <w:widowControl w:val="0"/>
              <w:tabs>
                <w:tab w:val="left" w:pos="4680"/>
                <w:tab w:val="left" w:pos="6804"/>
              </w:tabs>
              <w:suppressAutoHyphens/>
              <w:rPr>
                <w:kern w:val="1"/>
                <w:sz w:val="28"/>
                <w:szCs w:val="28"/>
                <w:lang w:eastAsia="ar-SA"/>
              </w:rPr>
            </w:pPr>
          </w:p>
        </w:tc>
      </w:tr>
      <w:tr w:rsidR="00F620DA" w:rsidRPr="00C736B3" w:rsidTr="001854A8">
        <w:trPr>
          <w:trHeight w:val="400"/>
          <w:jc w:val="center"/>
        </w:trPr>
        <w:tc>
          <w:tcPr>
            <w:tcW w:w="3103" w:type="pct"/>
          </w:tcPr>
          <w:p w:rsidR="00623D75" w:rsidRPr="00C736B3" w:rsidRDefault="00AC5B6A" w:rsidP="00131622">
            <w:pPr>
              <w:widowControl w:val="0"/>
              <w:tabs>
                <w:tab w:val="left" w:pos="4680"/>
                <w:tab w:val="left" w:pos="6804"/>
              </w:tabs>
              <w:suppressAutoHyphens/>
              <w:rPr>
                <w:kern w:val="1"/>
                <w:sz w:val="28"/>
                <w:szCs w:val="28"/>
                <w:lang w:eastAsia="ar-SA"/>
              </w:rPr>
            </w:pPr>
            <w:r w:rsidRPr="00C736B3">
              <w:rPr>
                <w:sz w:val="28"/>
                <w:szCs w:val="28"/>
                <w:lang w:eastAsia="en-US"/>
              </w:rPr>
              <w:t>Associate Professor</w:t>
            </w:r>
            <w:r w:rsidRPr="00C736B3">
              <w:rPr>
                <w:kern w:val="1"/>
                <w:sz w:val="28"/>
                <w:szCs w:val="28"/>
                <w:lang w:eastAsia="ar-SA"/>
              </w:rPr>
              <w:t xml:space="preserve"> of the</w:t>
            </w:r>
            <w:r w:rsidRPr="00C736B3">
              <w:rPr>
                <w:sz w:val="28"/>
                <w:szCs w:val="28"/>
                <w:lang w:eastAsia="en-US"/>
              </w:rPr>
              <w:t xml:space="preserve"> Department of Electrical Power Engineering, Electrical Engineering and Electromechanics</w:t>
            </w:r>
            <w:r w:rsidRPr="00C736B3">
              <w:rPr>
                <w:kern w:val="1"/>
                <w:sz w:val="28"/>
                <w:szCs w:val="28"/>
                <w:lang w:eastAsia="ar-SA"/>
              </w:rPr>
              <w:t xml:space="preserve"> </w:t>
            </w:r>
          </w:p>
          <w:p w:rsidR="00AC5B6A" w:rsidRPr="00C736B3" w:rsidRDefault="00AC5B6A" w:rsidP="00131622">
            <w:pPr>
              <w:widowControl w:val="0"/>
              <w:tabs>
                <w:tab w:val="left" w:pos="4680"/>
                <w:tab w:val="left" w:pos="6804"/>
              </w:tabs>
              <w:suppressAutoHyphens/>
              <w:rPr>
                <w:kern w:val="1"/>
                <w:sz w:val="28"/>
                <w:szCs w:val="28"/>
                <w:lang w:eastAsia="ar-SA"/>
              </w:rPr>
            </w:pPr>
          </w:p>
        </w:tc>
        <w:tc>
          <w:tcPr>
            <w:tcW w:w="981" w:type="pct"/>
          </w:tcPr>
          <w:p w:rsidR="00C42E9A" w:rsidRPr="00C736B3" w:rsidRDefault="00C42E9A" w:rsidP="00131622">
            <w:pPr>
              <w:jc w:val="center"/>
              <w:rPr>
                <w:kern w:val="1"/>
                <w:sz w:val="28"/>
                <w:szCs w:val="28"/>
                <w:lang w:eastAsia="ar-SA"/>
              </w:rPr>
            </w:pPr>
          </w:p>
        </w:tc>
        <w:tc>
          <w:tcPr>
            <w:tcW w:w="916" w:type="pct"/>
          </w:tcPr>
          <w:p w:rsidR="001854A8" w:rsidRPr="00C736B3" w:rsidRDefault="001854A8" w:rsidP="00131622">
            <w:pPr>
              <w:jc w:val="both"/>
              <w:rPr>
                <w:sz w:val="28"/>
                <w:szCs w:val="28"/>
              </w:rPr>
            </w:pPr>
            <w:r w:rsidRPr="00C736B3">
              <w:rPr>
                <w:sz w:val="28"/>
                <w:szCs w:val="28"/>
                <w:lang w:val="en-US"/>
              </w:rPr>
              <w:t>D</w:t>
            </w:r>
            <w:r w:rsidR="00F620DA" w:rsidRPr="00C736B3">
              <w:rPr>
                <w:sz w:val="28"/>
                <w:szCs w:val="28"/>
              </w:rPr>
              <w:t>.</w:t>
            </w:r>
            <w:r w:rsidR="00623D75" w:rsidRPr="00C736B3">
              <w:rPr>
                <w:sz w:val="28"/>
                <w:szCs w:val="28"/>
              </w:rPr>
              <w:t xml:space="preserve"> </w:t>
            </w:r>
            <w:r w:rsidRPr="00C736B3">
              <w:rPr>
                <w:sz w:val="28"/>
                <w:szCs w:val="28"/>
              </w:rPr>
              <w:t>Sushko</w:t>
            </w:r>
          </w:p>
          <w:p w:rsidR="00C42E9A" w:rsidRPr="00C736B3" w:rsidRDefault="00C42E9A" w:rsidP="00131622">
            <w:pPr>
              <w:widowControl w:val="0"/>
              <w:tabs>
                <w:tab w:val="left" w:pos="4680"/>
                <w:tab w:val="left" w:pos="6804"/>
              </w:tabs>
              <w:suppressAutoHyphens/>
              <w:rPr>
                <w:kern w:val="1"/>
                <w:sz w:val="28"/>
                <w:szCs w:val="28"/>
                <w:lang w:eastAsia="ar-SA"/>
              </w:rPr>
            </w:pPr>
          </w:p>
        </w:tc>
      </w:tr>
      <w:tr w:rsidR="00623D75" w:rsidRPr="00C736B3" w:rsidTr="001854A8">
        <w:trPr>
          <w:trHeight w:val="224"/>
          <w:jc w:val="center"/>
        </w:trPr>
        <w:tc>
          <w:tcPr>
            <w:tcW w:w="3103" w:type="pct"/>
          </w:tcPr>
          <w:p w:rsidR="00AC5B6A" w:rsidRPr="00C736B3" w:rsidRDefault="00AC5B6A" w:rsidP="00131622">
            <w:pPr>
              <w:widowControl w:val="0"/>
              <w:tabs>
                <w:tab w:val="left" w:pos="4680"/>
                <w:tab w:val="left" w:pos="6804"/>
              </w:tabs>
              <w:suppressAutoHyphens/>
              <w:rPr>
                <w:kern w:val="1"/>
                <w:sz w:val="28"/>
                <w:szCs w:val="28"/>
                <w:lang w:eastAsia="ar-SA"/>
              </w:rPr>
            </w:pPr>
            <w:r w:rsidRPr="00C736B3">
              <w:rPr>
                <w:kern w:val="1"/>
                <w:sz w:val="28"/>
                <w:szCs w:val="28"/>
                <w:lang w:eastAsia="ar-SA"/>
              </w:rPr>
              <w:t>Head of student self-government</w:t>
            </w:r>
          </w:p>
          <w:p w:rsidR="00AC5B6A" w:rsidRPr="00C736B3" w:rsidRDefault="00AC5B6A" w:rsidP="00131622">
            <w:pPr>
              <w:widowControl w:val="0"/>
              <w:tabs>
                <w:tab w:val="left" w:pos="4680"/>
                <w:tab w:val="left" w:pos="6804"/>
              </w:tabs>
              <w:suppressAutoHyphens/>
              <w:rPr>
                <w:kern w:val="1"/>
                <w:sz w:val="28"/>
                <w:szCs w:val="28"/>
                <w:lang w:eastAsia="ar-SA"/>
              </w:rPr>
            </w:pPr>
            <w:r w:rsidRPr="00C736B3">
              <w:rPr>
                <w:kern w:val="1"/>
                <w:sz w:val="28"/>
                <w:szCs w:val="28"/>
                <w:lang w:eastAsia="ar-SA"/>
              </w:rPr>
              <w:t>Faculty of Mechanic</w:t>
            </w:r>
            <w:r w:rsidRPr="00C736B3">
              <w:rPr>
                <w:kern w:val="1"/>
                <w:sz w:val="28"/>
                <w:szCs w:val="28"/>
                <w:lang w:val="en-US" w:eastAsia="ar-SA"/>
              </w:rPr>
              <w:t>al</w:t>
            </w:r>
            <w:r w:rsidRPr="00C736B3">
              <w:rPr>
                <w:kern w:val="1"/>
                <w:sz w:val="28"/>
                <w:szCs w:val="28"/>
                <w:lang w:eastAsia="ar-SA"/>
              </w:rPr>
              <w:t xml:space="preserve"> and Energy, 4th year student</w:t>
            </w:r>
          </w:p>
          <w:p w:rsidR="00677DE5" w:rsidRPr="00C736B3" w:rsidRDefault="00AC5B6A" w:rsidP="00131622">
            <w:pPr>
              <w:widowControl w:val="0"/>
              <w:tabs>
                <w:tab w:val="left" w:pos="4680"/>
                <w:tab w:val="left" w:pos="6804"/>
              </w:tabs>
              <w:suppressAutoHyphens/>
              <w:rPr>
                <w:bCs/>
                <w:kern w:val="16"/>
                <w:sz w:val="28"/>
                <w:szCs w:val="28"/>
              </w:rPr>
            </w:pPr>
            <w:r w:rsidRPr="00C736B3">
              <w:rPr>
                <w:kern w:val="1"/>
                <w:sz w:val="28"/>
                <w:szCs w:val="28"/>
                <w:lang w:eastAsia="ar-SA"/>
              </w:rPr>
              <w:t>(first (bachelor's) level)</w:t>
            </w:r>
            <w:r w:rsidR="00623D75" w:rsidRPr="00C736B3">
              <w:rPr>
                <w:bCs/>
                <w:kern w:val="16"/>
                <w:sz w:val="28"/>
                <w:szCs w:val="28"/>
              </w:rPr>
              <w:tab/>
            </w:r>
            <w:r w:rsidR="00623D75" w:rsidRPr="00C736B3">
              <w:rPr>
                <w:bCs/>
                <w:kern w:val="16"/>
                <w:sz w:val="28"/>
                <w:szCs w:val="28"/>
              </w:rPr>
              <w:tab/>
            </w:r>
          </w:p>
          <w:p w:rsidR="00623D75" w:rsidRPr="00C736B3" w:rsidRDefault="00623D75" w:rsidP="00131622">
            <w:pPr>
              <w:widowControl w:val="0"/>
              <w:tabs>
                <w:tab w:val="left" w:pos="4680"/>
                <w:tab w:val="left" w:pos="6804"/>
              </w:tabs>
              <w:suppressAutoHyphens/>
              <w:rPr>
                <w:sz w:val="28"/>
                <w:szCs w:val="28"/>
                <w:lang w:eastAsia="en-US"/>
              </w:rPr>
            </w:pPr>
          </w:p>
        </w:tc>
        <w:tc>
          <w:tcPr>
            <w:tcW w:w="981" w:type="pct"/>
          </w:tcPr>
          <w:p w:rsidR="00623D75" w:rsidRPr="00C736B3" w:rsidRDefault="00623D75" w:rsidP="00131622">
            <w:pPr>
              <w:jc w:val="center"/>
              <w:rPr>
                <w:kern w:val="1"/>
                <w:sz w:val="28"/>
                <w:szCs w:val="28"/>
                <w:lang w:eastAsia="ar-SA"/>
              </w:rPr>
            </w:pPr>
          </w:p>
        </w:tc>
        <w:tc>
          <w:tcPr>
            <w:tcW w:w="916" w:type="pct"/>
          </w:tcPr>
          <w:p w:rsidR="00623D75" w:rsidRPr="00C736B3" w:rsidRDefault="001854A8" w:rsidP="00131622">
            <w:pPr>
              <w:widowControl w:val="0"/>
              <w:tabs>
                <w:tab w:val="left" w:pos="4680"/>
                <w:tab w:val="left" w:pos="6804"/>
              </w:tabs>
              <w:suppressAutoHyphens/>
              <w:rPr>
                <w:sz w:val="28"/>
                <w:szCs w:val="28"/>
              </w:rPr>
            </w:pPr>
            <w:r w:rsidRPr="00C736B3">
              <w:rPr>
                <w:sz w:val="28"/>
                <w:szCs w:val="28"/>
                <w:lang w:val="en-US"/>
              </w:rPr>
              <w:t>V.</w:t>
            </w:r>
            <w:r w:rsidR="00DF4D7F" w:rsidRPr="00C736B3">
              <w:rPr>
                <w:sz w:val="28"/>
                <w:szCs w:val="28"/>
              </w:rPr>
              <w:t xml:space="preserve"> </w:t>
            </w:r>
            <w:r w:rsidRPr="00C736B3">
              <w:rPr>
                <w:sz w:val="28"/>
                <w:szCs w:val="28"/>
              </w:rPr>
              <w:t>Yevsiukov</w:t>
            </w:r>
          </w:p>
        </w:tc>
      </w:tr>
    </w:tbl>
    <w:p w:rsidR="00357303" w:rsidRPr="00C736B3" w:rsidRDefault="00357303" w:rsidP="00131622">
      <w:pPr>
        <w:jc w:val="both"/>
        <w:rPr>
          <w:sz w:val="28"/>
          <w:szCs w:val="28"/>
        </w:rPr>
      </w:pPr>
    </w:p>
    <w:sectPr w:rsidR="00357303" w:rsidRPr="00C736B3" w:rsidSect="00C42E9A">
      <w:pgSz w:w="16839" w:h="11907" w:orient="landscape" w:code="9"/>
      <w:pgMar w:top="993" w:right="1134" w:bottom="1123" w:left="1134" w:header="284" w:footer="284" w:gutter="0"/>
      <w:pgNumType w:start="1"/>
      <w:cols w:space="6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67" w:rsidRDefault="00ED1167">
      <w:r>
        <w:separator/>
      </w:r>
    </w:p>
  </w:endnote>
  <w:endnote w:type="continuationSeparator" w:id="0">
    <w:p w:rsidR="00ED1167" w:rsidRDefault="00ED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22" w:rsidRDefault="00131622">
    <w:pPr>
      <w:pStyle w:val="a6"/>
      <w:jc w:val="right"/>
    </w:pPr>
    <w:r>
      <w:t>2</w:t>
    </w:r>
  </w:p>
  <w:p w:rsidR="00131622" w:rsidRDefault="00131622" w:rsidP="007E6E7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22" w:rsidRDefault="00131622" w:rsidP="007E6E7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67" w:rsidRDefault="00ED1167">
      <w:r>
        <w:separator/>
      </w:r>
    </w:p>
  </w:footnote>
  <w:footnote w:type="continuationSeparator" w:id="0">
    <w:p w:rsidR="00ED1167" w:rsidRDefault="00ED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22" w:rsidRDefault="00131622">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numPicBullet w:numPicBulletId="1">
    <w:pict>
      <v:shape id="_x0000_i1032" type="#_x0000_t75" style="width:4.5pt;height:7.5pt" o:bullet="t">
        <v:imagedata r:id="rId2" o:title=""/>
      </v:shape>
    </w:pict>
  </w:numPicBullet>
  <w:numPicBullet w:numPicBulletId="2">
    <w:pict>
      <v:shape id="_x0000_i1033" type="#_x0000_t75" style="width:3in;height:3in" o:bullet="t">
        <v:imagedata r:id="rId3" o:title=""/>
      </v:shape>
    </w:pict>
  </w:numPicBullet>
  <w:numPicBullet w:numPicBulletId="3">
    <w:pict>
      <v:shape id="_x0000_i1034" type="#_x0000_t75" style="width:3in;height:3in" o:bullet="t">
        <v:imagedata r:id="rId4" o:title=""/>
      </v:shape>
    </w:pict>
  </w:numPicBullet>
  <w:numPicBullet w:numPicBulletId="4">
    <w:pict>
      <v:shape id="_x0000_i1035" type="#_x0000_t75" style="width:3in;height:3in" o:bullet="t">
        <v:imagedata r:id="rId5" o:title=""/>
      </v:shape>
    </w:pict>
  </w:numPicBullet>
  <w:abstractNum w:abstractNumId="0" w15:restartNumberingAfterBreak="0">
    <w:nsid w:val="0739530C"/>
    <w:multiLevelType w:val="hybridMultilevel"/>
    <w:tmpl w:val="A7469BF6"/>
    <w:lvl w:ilvl="0" w:tplc="61929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CF4382"/>
    <w:multiLevelType w:val="hybridMultilevel"/>
    <w:tmpl w:val="1FA429AA"/>
    <w:lvl w:ilvl="0" w:tplc="44FCF986">
      <w:start w:val="5"/>
      <w:numFmt w:val="bullet"/>
      <w:lvlText w:val="-"/>
      <w:lvlJc w:val="left"/>
      <w:pPr>
        <w:ind w:left="754" w:hanging="360"/>
      </w:pPr>
      <w:rPr>
        <w:rFonts w:ascii="Calibri Light" w:eastAsia="Calibri" w:hAnsi="Calibri Light"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8775F7"/>
    <w:multiLevelType w:val="hybridMultilevel"/>
    <w:tmpl w:val="DFDA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F2B3D"/>
    <w:multiLevelType w:val="hybridMultilevel"/>
    <w:tmpl w:val="E020E384"/>
    <w:lvl w:ilvl="0" w:tplc="44FCF986">
      <w:start w:val="5"/>
      <w:numFmt w:val="bullet"/>
      <w:lvlText w:val="-"/>
      <w:lvlJc w:val="left"/>
      <w:pPr>
        <w:ind w:left="720" w:hanging="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D55725"/>
    <w:multiLevelType w:val="hybridMultilevel"/>
    <w:tmpl w:val="836092AC"/>
    <w:lvl w:ilvl="0" w:tplc="FA6482CE">
      <w:start w:val="1"/>
      <w:numFmt w:val="decimal"/>
      <w:lvlText w:val="%1."/>
      <w:lvlJc w:val="left"/>
      <w:pPr>
        <w:ind w:left="266" w:hanging="360"/>
      </w:pPr>
      <w:rPr>
        <w:rFonts w:hint="default"/>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5" w15:restartNumberingAfterBreak="0">
    <w:nsid w:val="497A23F7"/>
    <w:multiLevelType w:val="hybridMultilevel"/>
    <w:tmpl w:val="DA2A3BE8"/>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71E62B2"/>
    <w:multiLevelType w:val="hybridMultilevel"/>
    <w:tmpl w:val="F2680D2E"/>
    <w:lvl w:ilvl="0" w:tplc="96060CA8">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7" w15:restartNumberingAfterBreak="0">
    <w:nsid w:val="680F585B"/>
    <w:multiLevelType w:val="hybridMultilevel"/>
    <w:tmpl w:val="B6F801A8"/>
    <w:lvl w:ilvl="0" w:tplc="63484F5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15:restartNumberingAfterBreak="0">
    <w:nsid w:val="6C10685F"/>
    <w:multiLevelType w:val="hybridMultilevel"/>
    <w:tmpl w:val="56C89806"/>
    <w:lvl w:ilvl="0" w:tplc="031CBAD6">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997E44"/>
    <w:multiLevelType w:val="hybridMultilevel"/>
    <w:tmpl w:val="13E0E83E"/>
    <w:lvl w:ilvl="0" w:tplc="1FCA10C8">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0" w15:restartNumberingAfterBreak="0">
    <w:nsid w:val="779E4922"/>
    <w:multiLevelType w:val="hybridMultilevel"/>
    <w:tmpl w:val="2A24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E810B4"/>
    <w:multiLevelType w:val="hybridMultilevel"/>
    <w:tmpl w:val="53509E04"/>
    <w:lvl w:ilvl="0" w:tplc="1FE889F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8"/>
  </w:num>
  <w:num w:numId="2">
    <w:abstractNumId w:val="1"/>
  </w:num>
  <w:num w:numId="3">
    <w:abstractNumId w:val="3"/>
  </w:num>
  <w:num w:numId="4">
    <w:abstractNumId w:val="11"/>
  </w:num>
  <w:num w:numId="5">
    <w:abstractNumId w:val="5"/>
  </w:num>
  <w:num w:numId="6">
    <w:abstractNumId w:val="2"/>
  </w:num>
  <w:num w:numId="7">
    <w:abstractNumId w:val="10"/>
  </w:num>
  <w:num w:numId="8">
    <w:abstractNumId w:val="0"/>
  </w:num>
  <w:num w:numId="9">
    <w:abstractNumId w:val="7"/>
  </w:num>
  <w:num w:numId="10">
    <w:abstractNumId w:val="6"/>
  </w:num>
  <w:num w:numId="11">
    <w:abstractNumId w:val="4"/>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40"/>
    <w:rsid w:val="00002ECE"/>
    <w:rsid w:val="00005E9D"/>
    <w:rsid w:val="00006148"/>
    <w:rsid w:val="00006D73"/>
    <w:rsid w:val="00007CF7"/>
    <w:rsid w:val="00012465"/>
    <w:rsid w:val="00013661"/>
    <w:rsid w:val="00014C68"/>
    <w:rsid w:val="000200CB"/>
    <w:rsid w:val="000216CE"/>
    <w:rsid w:val="00023C4C"/>
    <w:rsid w:val="00023E9A"/>
    <w:rsid w:val="00023EE3"/>
    <w:rsid w:val="00025CFE"/>
    <w:rsid w:val="00026E92"/>
    <w:rsid w:val="00026F64"/>
    <w:rsid w:val="000274B4"/>
    <w:rsid w:val="00033477"/>
    <w:rsid w:val="00035263"/>
    <w:rsid w:val="000425D8"/>
    <w:rsid w:val="0004262B"/>
    <w:rsid w:val="00042D67"/>
    <w:rsid w:val="000433B5"/>
    <w:rsid w:val="00043593"/>
    <w:rsid w:val="00045544"/>
    <w:rsid w:val="00045F69"/>
    <w:rsid w:val="00046D3D"/>
    <w:rsid w:val="000521D0"/>
    <w:rsid w:val="000565F7"/>
    <w:rsid w:val="0006079D"/>
    <w:rsid w:val="00063C09"/>
    <w:rsid w:val="00067F40"/>
    <w:rsid w:val="00076097"/>
    <w:rsid w:val="0007658B"/>
    <w:rsid w:val="0007716F"/>
    <w:rsid w:val="0008054A"/>
    <w:rsid w:val="00082AA3"/>
    <w:rsid w:val="00086FB7"/>
    <w:rsid w:val="000926E0"/>
    <w:rsid w:val="000962EC"/>
    <w:rsid w:val="00096E86"/>
    <w:rsid w:val="000971D1"/>
    <w:rsid w:val="000A06AB"/>
    <w:rsid w:val="000A2A8B"/>
    <w:rsid w:val="000A2C23"/>
    <w:rsid w:val="000A6A10"/>
    <w:rsid w:val="000A70FE"/>
    <w:rsid w:val="000B303C"/>
    <w:rsid w:val="000B40B9"/>
    <w:rsid w:val="000B59F4"/>
    <w:rsid w:val="000B5B18"/>
    <w:rsid w:val="000B74F0"/>
    <w:rsid w:val="000C0679"/>
    <w:rsid w:val="000C1710"/>
    <w:rsid w:val="000C45DA"/>
    <w:rsid w:val="000C5B42"/>
    <w:rsid w:val="000D1D1B"/>
    <w:rsid w:val="000D5410"/>
    <w:rsid w:val="000E1C5E"/>
    <w:rsid w:val="000E4109"/>
    <w:rsid w:val="000E4140"/>
    <w:rsid w:val="000E4502"/>
    <w:rsid w:val="000E4E22"/>
    <w:rsid w:val="000E6097"/>
    <w:rsid w:val="000E60B0"/>
    <w:rsid w:val="000F0A7A"/>
    <w:rsid w:val="000F2A9A"/>
    <w:rsid w:val="000F6B6C"/>
    <w:rsid w:val="000F7376"/>
    <w:rsid w:val="000F7483"/>
    <w:rsid w:val="001007CB"/>
    <w:rsid w:val="0011187E"/>
    <w:rsid w:val="0011195B"/>
    <w:rsid w:val="00112F18"/>
    <w:rsid w:val="00114D94"/>
    <w:rsid w:val="001209CE"/>
    <w:rsid w:val="00120D79"/>
    <w:rsid w:val="00126753"/>
    <w:rsid w:val="00126A1F"/>
    <w:rsid w:val="00130669"/>
    <w:rsid w:val="00130D9D"/>
    <w:rsid w:val="00131622"/>
    <w:rsid w:val="00132F13"/>
    <w:rsid w:val="00135626"/>
    <w:rsid w:val="001364B0"/>
    <w:rsid w:val="00142C65"/>
    <w:rsid w:val="00143D87"/>
    <w:rsid w:val="00144D8A"/>
    <w:rsid w:val="00145585"/>
    <w:rsid w:val="00146C80"/>
    <w:rsid w:val="00151F97"/>
    <w:rsid w:val="001537A2"/>
    <w:rsid w:val="001552B5"/>
    <w:rsid w:val="00161518"/>
    <w:rsid w:val="0016248C"/>
    <w:rsid w:val="00162A94"/>
    <w:rsid w:val="00162D15"/>
    <w:rsid w:val="001669F6"/>
    <w:rsid w:val="00166D43"/>
    <w:rsid w:val="001674F9"/>
    <w:rsid w:val="00167A8A"/>
    <w:rsid w:val="001702D2"/>
    <w:rsid w:val="00171815"/>
    <w:rsid w:val="00173A5E"/>
    <w:rsid w:val="001751C5"/>
    <w:rsid w:val="00175B60"/>
    <w:rsid w:val="00177A6A"/>
    <w:rsid w:val="0018006B"/>
    <w:rsid w:val="0018045D"/>
    <w:rsid w:val="0018158A"/>
    <w:rsid w:val="00181C7E"/>
    <w:rsid w:val="0018223F"/>
    <w:rsid w:val="00182F21"/>
    <w:rsid w:val="0018349F"/>
    <w:rsid w:val="0018412A"/>
    <w:rsid w:val="001854A8"/>
    <w:rsid w:val="00191573"/>
    <w:rsid w:val="00191B68"/>
    <w:rsid w:val="00191CB6"/>
    <w:rsid w:val="001937D3"/>
    <w:rsid w:val="0019431F"/>
    <w:rsid w:val="00194F80"/>
    <w:rsid w:val="001A10F5"/>
    <w:rsid w:val="001A1FAC"/>
    <w:rsid w:val="001A3316"/>
    <w:rsid w:val="001A35FA"/>
    <w:rsid w:val="001A3CA6"/>
    <w:rsid w:val="001A58E4"/>
    <w:rsid w:val="001A5B08"/>
    <w:rsid w:val="001A7139"/>
    <w:rsid w:val="001A7F4F"/>
    <w:rsid w:val="001B20CC"/>
    <w:rsid w:val="001B2A73"/>
    <w:rsid w:val="001B410D"/>
    <w:rsid w:val="001B526D"/>
    <w:rsid w:val="001B5AC3"/>
    <w:rsid w:val="001C1538"/>
    <w:rsid w:val="001C26B3"/>
    <w:rsid w:val="001C27F1"/>
    <w:rsid w:val="001C35B2"/>
    <w:rsid w:val="001C44CA"/>
    <w:rsid w:val="001C5750"/>
    <w:rsid w:val="001C5907"/>
    <w:rsid w:val="001C6DF3"/>
    <w:rsid w:val="001D0DC8"/>
    <w:rsid w:val="001D1781"/>
    <w:rsid w:val="001D7D12"/>
    <w:rsid w:val="001D7E36"/>
    <w:rsid w:val="001E0E97"/>
    <w:rsid w:val="001E2B78"/>
    <w:rsid w:val="001E67F9"/>
    <w:rsid w:val="001F267B"/>
    <w:rsid w:val="001F3B86"/>
    <w:rsid w:val="001F52F7"/>
    <w:rsid w:val="00200776"/>
    <w:rsid w:val="00200790"/>
    <w:rsid w:val="00206415"/>
    <w:rsid w:val="0020676D"/>
    <w:rsid w:val="0020799F"/>
    <w:rsid w:val="00210A53"/>
    <w:rsid w:val="00213253"/>
    <w:rsid w:val="00217F96"/>
    <w:rsid w:val="0022152D"/>
    <w:rsid w:val="00223D64"/>
    <w:rsid w:val="002262A7"/>
    <w:rsid w:val="00226E1F"/>
    <w:rsid w:val="002329BB"/>
    <w:rsid w:val="002337F1"/>
    <w:rsid w:val="00234B16"/>
    <w:rsid w:val="0023785B"/>
    <w:rsid w:val="002378D6"/>
    <w:rsid w:val="00241E2A"/>
    <w:rsid w:val="002428C7"/>
    <w:rsid w:val="00244247"/>
    <w:rsid w:val="00244C61"/>
    <w:rsid w:val="002504C5"/>
    <w:rsid w:val="002524E1"/>
    <w:rsid w:val="0025309C"/>
    <w:rsid w:val="002535A6"/>
    <w:rsid w:val="002563D4"/>
    <w:rsid w:val="00256A91"/>
    <w:rsid w:val="00256B99"/>
    <w:rsid w:val="002612E7"/>
    <w:rsid w:val="002620C1"/>
    <w:rsid w:val="00264F31"/>
    <w:rsid w:val="00265336"/>
    <w:rsid w:val="0026555D"/>
    <w:rsid w:val="002701FE"/>
    <w:rsid w:val="00271FF3"/>
    <w:rsid w:val="00272A84"/>
    <w:rsid w:val="00274359"/>
    <w:rsid w:val="00275D71"/>
    <w:rsid w:val="002762BD"/>
    <w:rsid w:val="00282D34"/>
    <w:rsid w:val="00283CB9"/>
    <w:rsid w:val="00285862"/>
    <w:rsid w:val="002869F9"/>
    <w:rsid w:val="00286AD4"/>
    <w:rsid w:val="00286CBA"/>
    <w:rsid w:val="00287450"/>
    <w:rsid w:val="00287912"/>
    <w:rsid w:val="00292CD0"/>
    <w:rsid w:val="00293675"/>
    <w:rsid w:val="00293AEE"/>
    <w:rsid w:val="002945EC"/>
    <w:rsid w:val="00294A63"/>
    <w:rsid w:val="00296029"/>
    <w:rsid w:val="00296F49"/>
    <w:rsid w:val="00297665"/>
    <w:rsid w:val="002A0271"/>
    <w:rsid w:val="002A0C0E"/>
    <w:rsid w:val="002A13F3"/>
    <w:rsid w:val="002A22B3"/>
    <w:rsid w:val="002A7DD2"/>
    <w:rsid w:val="002B2FBE"/>
    <w:rsid w:val="002B3340"/>
    <w:rsid w:val="002B5D55"/>
    <w:rsid w:val="002C0E05"/>
    <w:rsid w:val="002C0F72"/>
    <w:rsid w:val="002C2325"/>
    <w:rsid w:val="002C2C26"/>
    <w:rsid w:val="002C5F6A"/>
    <w:rsid w:val="002D0622"/>
    <w:rsid w:val="002D2F86"/>
    <w:rsid w:val="002D3A7A"/>
    <w:rsid w:val="002D3B73"/>
    <w:rsid w:val="002D58BD"/>
    <w:rsid w:val="002E07EB"/>
    <w:rsid w:val="002E2DC9"/>
    <w:rsid w:val="002E3BDF"/>
    <w:rsid w:val="002E5A7B"/>
    <w:rsid w:val="002E5EF7"/>
    <w:rsid w:val="002F0348"/>
    <w:rsid w:val="002F0A31"/>
    <w:rsid w:val="002F2A0A"/>
    <w:rsid w:val="002F7235"/>
    <w:rsid w:val="00300925"/>
    <w:rsid w:val="003014D8"/>
    <w:rsid w:val="0030195F"/>
    <w:rsid w:val="00301D1A"/>
    <w:rsid w:val="00302633"/>
    <w:rsid w:val="00303128"/>
    <w:rsid w:val="00303410"/>
    <w:rsid w:val="00303CD1"/>
    <w:rsid w:val="0030600F"/>
    <w:rsid w:val="00310BDA"/>
    <w:rsid w:val="00312EF4"/>
    <w:rsid w:val="0031407E"/>
    <w:rsid w:val="00316662"/>
    <w:rsid w:val="003334FD"/>
    <w:rsid w:val="0034013C"/>
    <w:rsid w:val="00340814"/>
    <w:rsid w:val="003429A9"/>
    <w:rsid w:val="00344271"/>
    <w:rsid w:val="00344669"/>
    <w:rsid w:val="00351153"/>
    <w:rsid w:val="0035126C"/>
    <w:rsid w:val="00352AF2"/>
    <w:rsid w:val="00352F7F"/>
    <w:rsid w:val="00356417"/>
    <w:rsid w:val="00356A9F"/>
    <w:rsid w:val="00357303"/>
    <w:rsid w:val="00361330"/>
    <w:rsid w:val="00361945"/>
    <w:rsid w:val="00362698"/>
    <w:rsid w:val="00365857"/>
    <w:rsid w:val="00370E0C"/>
    <w:rsid w:val="0037315B"/>
    <w:rsid w:val="003774AC"/>
    <w:rsid w:val="003828EC"/>
    <w:rsid w:val="00383270"/>
    <w:rsid w:val="00393DFF"/>
    <w:rsid w:val="00393E7D"/>
    <w:rsid w:val="00394D0C"/>
    <w:rsid w:val="00397CA2"/>
    <w:rsid w:val="003A169B"/>
    <w:rsid w:val="003A1F25"/>
    <w:rsid w:val="003A2095"/>
    <w:rsid w:val="003A2BEB"/>
    <w:rsid w:val="003A6A56"/>
    <w:rsid w:val="003B166B"/>
    <w:rsid w:val="003B3108"/>
    <w:rsid w:val="003B41CA"/>
    <w:rsid w:val="003B559E"/>
    <w:rsid w:val="003B6D5F"/>
    <w:rsid w:val="003B6D9B"/>
    <w:rsid w:val="003B70B2"/>
    <w:rsid w:val="003C4982"/>
    <w:rsid w:val="003D0DA0"/>
    <w:rsid w:val="003D296F"/>
    <w:rsid w:val="003D67BB"/>
    <w:rsid w:val="003D67DB"/>
    <w:rsid w:val="003D7538"/>
    <w:rsid w:val="003E09E2"/>
    <w:rsid w:val="003E0B88"/>
    <w:rsid w:val="003E1485"/>
    <w:rsid w:val="003E1A8A"/>
    <w:rsid w:val="003E269D"/>
    <w:rsid w:val="003E2857"/>
    <w:rsid w:val="003E3CC7"/>
    <w:rsid w:val="003E4291"/>
    <w:rsid w:val="003E7C30"/>
    <w:rsid w:val="003E7C87"/>
    <w:rsid w:val="003F235D"/>
    <w:rsid w:val="003F2ED4"/>
    <w:rsid w:val="003F3152"/>
    <w:rsid w:val="003F321A"/>
    <w:rsid w:val="003F37FC"/>
    <w:rsid w:val="00401B7B"/>
    <w:rsid w:val="00403AE8"/>
    <w:rsid w:val="00403B7C"/>
    <w:rsid w:val="004044E4"/>
    <w:rsid w:val="004052F3"/>
    <w:rsid w:val="0041230E"/>
    <w:rsid w:val="00414793"/>
    <w:rsid w:val="00414CED"/>
    <w:rsid w:val="004153AE"/>
    <w:rsid w:val="00415471"/>
    <w:rsid w:val="00415D03"/>
    <w:rsid w:val="00420D38"/>
    <w:rsid w:val="00422ECB"/>
    <w:rsid w:val="00423DA4"/>
    <w:rsid w:val="004247A4"/>
    <w:rsid w:val="00424B28"/>
    <w:rsid w:val="00426060"/>
    <w:rsid w:val="004271C5"/>
    <w:rsid w:val="00430F85"/>
    <w:rsid w:val="00431ED8"/>
    <w:rsid w:val="0043488B"/>
    <w:rsid w:val="00436BB1"/>
    <w:rsid w:val="00441CA3"/>
    <w:rsid w:val="00442218"/>
    <w:rsid w:val="00442CF3"/>
    <w:rsid w:val="00443612"/>
    <w:rsid w:val="00443C47"/>
    <w:rsid w:val="0044546F"/>
    <w:rsid w:val="00445A22"/>
    <w:rsid w:val="004504F5"/>
    <w:rsid w:val="00451872"/>
    <w:rsid w:val="0045238C"/>
    <w:rsid w:val="00453D05"/>
    <w:rsid w:val="00454B51"/>
    <w:rsid w:val="00454F29"/>
    <w:rsid w:val="00456198"/>
    <w:rsid w:val="00457154"/>
    <w:rsid w:val="00461ED1"/>
    <w:rsid w:val="00461F97"/>
    <w:rsid w:val="00463250"/>
    <w:rsid w:val="00464C82"/>
    <w:rsid w:val="00465945"/>
    <w:rsid w:val="004705CF"/>
    <w:rsid w:val="004716F7"/>
    <w:rsid w:val="004717FC"/>
    <w:rsid w:val="004725E4"/>
    <w:rsid w:val="004734ED"/>
    <w:rsid w:val="00474916"/>
    <w:rsid w:val="004761A4"/>
    <w:rsid w:val="00476567"/>
    <w:rsid w:val="00477B36"/>
    <w:rsid w:val="00482ABE"/>
    <w:rsid w:val="00485746"/>
    <w:rsid w:val="00486687"/>
    <w:rsid w:val="004867F0"/>
    <w:rsid w:val="00486E55"/>
    <w:rsid w:val="00491178"/>
    <w:rsid w:val="00492E92"/>
    <w:rsid w:val="004947FB"/>
    <w:rsid w:val="004A0165"/>
    <w:rsid w:val="004A169A"/>
    <w:rsid w:val="004A2AB7"/>
    <w:rsid w:val="004A2DA5"/>
    <w:rsid w:val="004A5DF3"/>
    <w:rsid w:val="004B1A87"/>
    <w:rsid w:val="004B36CC"/>
    <w:rsid w:val="004B40C3"/>
    <w:rsid w:val="004B5569"/>
    <w:rsid w:val="004B775B"/>
    <w:rsid w:val="004B7768"/>
    <w:rsid w:val="004C6DE5"/>
    <w:rsid w:val="004D00EA"/>
    <w:rsid w:val="004D089D"/>
    <w:rsid w:val="004D26EC"/>
    <w:rsid w:val="004D330A"/>
    <w:rsid w:val="004D50C4"/>
    <w:rsid w:val="004E02E9"/>
    <w:rsid w:val="004E21DE"/>
    <w:rsid w:val="004E60A1"/>
    <w:rsid w:val="004E68BE"/>
    <w:rsid w:val="004E6F48"/>
    <w:rsid w:val="004F2FD8"/>
    <w:rsid w:val="004F3C10"/>
    <w:rsid w:val="004F418A"/>
    <w:rsid w:val="004F51EE"/>
    <w:rsid w:val="004F5D33"/>
    <w:rsid w:val="004F7494"/>
    <w:rsid w:val="00500707"/>
    <w:rsid w:val="00507BCE"/>
    <w:rsid w:val="00516081"/>
    <w:rsid w:val="00520402"/>
    <w:rsid w:val="00521DDB"/>
    <w:rsid w:val="00530483"/>
    <w:rsid w:val="00530AC2"/>
    <w:rsid w:val="00531400"/>
    <w:rsid w:val="00532246"/>
    <w:rsid w:val="00532DDD"/>
    <w:rsid w:val="00536569"/>
    <w:rsid w:val="00537B6C"/>
    <w:rsid w:val="005426BB"/>
    <w:rsid w:val="005441AE"/>
    <w:rsid w:val="00546E33"/>
    <w:rsid w:val="00551007"/>
    <w:rsid w:val="005516B7"/>
    <w:rsid w:val="00553FBB"/>
    <w:rsid w:val="00554771"/>
    <w:rsid w:val="00557ED0"/>
    <w:rsid w:val="00557F28"/>
    <w:rsid w:val="00560048"/>
    <w:rsid w:val="005601A6"/>
    <w:rsid w:val="005606B0"/>
    <w:rsid w:val="0056173F"/>
    <w:rsid w:val="005653A7"/>
    <w:rsid w:val="00565495"/>
    <w:rsid w:val="00566957"/>
    <w:rsid w:val="005715FD"/>
    <w:rsid w:val="0057301D"/>
    <w:rsid w:val="00574928"/>
    <w:rsid w:val="00581089"/>
    <w:rsid w:val="00591DFC"/>
    <w:rsid w:val="00592140"/>
    <w:rsid w:val="005935BC"/>
    <w:rsid w:val="00594793"/>
    <w:rsid w:val="00594820"/>
    <w:rsid w:val="005962AA"/>
    <w:rsid w:val="0059652E"/>
    <w:rsid w:val="00597EC2"/>
    <w:rsid w:val="005A2213"/>
    <w:rsid w:val="005A34B7"/>
    <w:rsid w:val="005A3619"/>
    <w:rsid w:val="005A4B41"/>
    <w:rsid w:val="005A5D6C"/>
    <w:rsid w:val="005B0C4D"/>
    <w:rsid w:val="005B1C0E"/>
    <w:rsid w:val="005B6315"/>
    <w:rsid w:val="005C4522"/>
    <w:rsid w:val="005D6ADA"/>
    <w:rsid w:val="005E09D2"/>
    <w:rsid w:val="005E22FA"/>
    <w:rsid w:val="005E3B2B"/>
    <w:rsid w:val="005E3E04"/>
    <w:rsid w:val="005E40B7"/>
    <w:rsid w:val="005E45E1"/>
    <w:rsid w:val="005F04EE"/>
    <w:rsid w:val="005F4E76"/>
    <w:rsid w:val="005F5566"/>
    <w:rsid w:val="005F59AC"/>
    <w:rsid w:val="00600465"/>
    <w:rsid w:val="00601A96"/>
    <w:rsid w:val="0060286F"/>
    <w:rsid w:val="00602A63"/>
    <w:rsid w:val="006041BC"/>
    <w:rsid w:val="00604FEB"/>
    <w:rsid w:val="006051C7"/>
    <w:rsid w:val="00605BFA"/>
    <w:rsid w:val="006073E4"/>
    <w:rsid w:val="006076BE"/>
    <w:rsid w:val="00607849"/>
    <w:rsid w:val="00610264"/>
    <w:rsid w:val="006117D5"/>
    <w:rsid w:val="00615FEA"/>
    <w:rsid w:val="0061619E"/>
    <w:rsid w:val="00620239"/>
    <w:rsid w:val="0062253D"/>
    <w:rsid w:val="00623D2E"/>
    <w:rsid w:val="00623D75"/>
    <w:rsid w:val="006259C5"/>
    <w:rsid w:val="00630AAD"/>
    <w:rsid w:val="00632E74"/>
    <w:rsid w:val="006342BB"/>
    <w:rsid w:val="00635157"/>
    <w:rsid w:val="0064132B"/>
    <w:rsid w:val="00644D5A"/>
    <w:rsid w:val="00645E2D"/>
    <w:rsid w:val="0064707F"/>
    <w:rsid w:val="006518B3"/>
    <w:rsid w:val="00651C14"/>
    <w:rsid w:val="00654D79"/>
    <w:rsid w:val="00656367"/>
    <w:rsid w:val="00657B0E"/>
    <w:rsid w:val="00660697"/>
    <w:rsid w:val="00663CBF"/>
    <w:rsid w:val="00664BAC"/>
    <w:rsid w:val="006657E1"/>
    <w:rsid w:val="00667154"/>
    <w:rsid w:val="00667BEB"/>
    <w:rsid w:val="00672CD5"/>
    <w:rsid w:val="006748AF"/>
    <w:rsid w:val="006752A9"/>
    <w:rsid w:val="00677DE5"/>
    <w:rsid w:val="00682017"/>
    <w:rsid w:val="00683735"/>
    <w:rsid w:val="006867D8"/>
    <w:rsid w:val="006920BE"/>
    <w:rsid w:val="006939C5"/>
    <w:rsid w:val="00693BFF"/>
    <w:rsid w:val="00694D6C"/>
    <w:rsid w:val="00695317"/>
    <w:rsid w:val="00696E55"/>
    <w:rsid w:val="006A0BF8"/>
    <w:rsid w:val="006A0C5B"/>
    <w:rsid w:val="006A2D1A"/>
    <w:rsid w:val="006A36AA"/>
    <w:rsid w:val="006A7857"/>
    <w:rsid w:val="006B1099"/>
    <w:rsid w:val="006B20D6"/>
    <w:rsid w:val="006B5CCB"/>
    <w:rsid w:val="006B67E9"/>
    <w:rsid w:val="006C2B4F"/>
    <w:rsid w:val="006C5E8D"/>
    <w:rsid w:val="006C6525"/>
    <w:rsid w:val="006D0664"/>
    <w:rsid w:val="006D6211"/>
    <w:rsid w:val="006D6A1C"/>
    <w:rsid w:val="006E1664"/>
    <w:rsid w:val="006E1B8D"/>
    <w:rsid w:val="006E59DB"/>
    <w:rsid w:val="006F04B9"/>
    <w:rsid w:val="006F1324"/>
    <w:rsid w:val="006F76AC"/>
    <w:rsid w:val="00704FF6"/>
    <w:rsid w:val="007067ED"/>
    <w:rsid w:val="007075F0"/>
    <w:rsid w:val="0071050D"/>
    <w:rsid w:val="00711322"/>
    <w:rsid w:val="0071155E"/>
    <w:rsid w:val="00711620"/>
    <w:rsid w:val="00712F4F"/>
    <w:rsid w:val="00713F23"/>
    <w:rsid w:val="00715BF8"/>
    <w:rsid w:val="00720AF4"/>
    <w:rsid w:val="00721FE2"/>
    <w:rsid w:val="00724555"/>
    <w:rsid w:val="0073031E"/>
    <w:rsid w:val="00733690"/>
    <w:rsid w:val="00734F54"/>
    <w:rsid w:val="00737810"/>
    <w:rsid w:val="007438FC"/>
    <w:rsid w:val="007476ED"/>
    <w:rsid w:val="00757154"/>
    <w:rsid w:val="00762488"/>
    <w:rsid w:val="00767320"/>
    <w:rsid w:val="007709C4"/>
    <w:rsid w:val="00772836"/>
    <w:rsid w:val="0077382F"/>
    <w:rsid w:val="0077397B"/>
    <w:rsid w:val="0077792F"/>
    <w:rsid w:val="0078096A"/>
    <w:rsid w:val="00780993"/>
    <w:rsid w:val="00783A1E"/>
    <w:rsid w:val="00783C9A"/>
    <w:rsid w:val="00787DEB"/>
    <w:rsid w:val="0079525C"/>
    <w:rsid w:val="007964C8"/>
    <w:rsid w:val="007A12E9"/>
    <w:rsid w:val="007A2D23"/>
    <w:rsid w:val="007A33CC"/>
    <w:rsid w:val="007B0212"/>
    <w:rsid w:val="007B1565"/>
    <w:rsid w:val="007B4A55"/>
    <w:rsid w:val="007B4FAF"/>
    <w:rsid w:val="007B584A"/>
    <w:rsid w:val="007B5F61"/>
    <w:rsid w:val="007B638E"/>
    <w:rsid w:val="007C1428"/>
    <w:rsid w:val="007C16DB"/>
    <w:rsid w:val="007C5BDC"/>
    <w:rsid w:val="007C7814"/>
    <w:rsid w:val="007D0752"/>
    <w:rsid w:val="007D1336"/>
    <w:rsid w:val="007D3472"/>
    <w:rsid w:val="007D347C"/>
    <w:rsid w:val="007D3588"/>
    <w:rsid w:val="007D375B"/>
    <w:rsid w:val="007D52B8"/>
    <w:rsid w:val="007D7D1D"/>
    <w:rsid w:val="007D7EF2"/>
    <w:rsid w:val="007E1971"/>
    <w:rsid w:val="007E2220"/>
    <w:rsid w:val="007E5E3E"/>
    <w:rsid w:val="007E643B"/>
    <w:rsid w:val="007E6E7D"/>
    <w:rsid w:val="007F1069"/>
    <w:rsid w:val="007F2366"/>
    <w:rsid w:val="007F2918"/>
    <w:rsid w:val="007F3C6B"/>
    <w:rsid w:val="007F7B5B"/>
    <w:rsid w:val="00801AE0"/>
    <w:rsid w:val="00801B57"/>
    <w:rsid w:val="00802114"/>
    <w:rsid w:val="0080294B"/>
    <w:rsid w:val="00805C0B"/>
    <w:rsid w:val="00806731"/>
    <w:rsid w:val="00813F0E"/>
    <w:rsid w:val="00815C3E"/>
    <w:rsid w:val="0081627E"/>
    <w:rsid w:val="00820129"/>
    <w:rsid w:val="00822AFF"/>
    <w:rsid w:val="008235D1"/>
    <w:rsid w:val="0082594C"/>
    <w:rsid w:val="0083075A"/>
    <w:rsid w:val="00831306"/>
    <w:rsid w:val="008320DC"/>
    <w:rsid w:val="0083322C"/>
    <w:rsid w:val="0083711D"/>
    <w:rsid w:val="008413E9"/>
    <w:rsid w:val="008429AB"/>
    <w:rsid w:val="00843C63"/>
    <w:rsid w:val="00844C1E"/>
    <w:rsid w:val="00845E27"/>
    <w:rsid w:val="00847ED4"/>
    <w:rsid w:val="0085294C"/>
    <w:rsid w:val="0085427C"/>
    <w:rsid w:val="00861C5A"/>
    <w:rsid w:val="00861EDD"/>
    <w:rsid w:val="00870562"/>
    <w:rsid w:val="00882F48"/>
    <w:rsid w:val="0089107B"/>
    <w:rsid w:val="00892307"/>
    <w:rsid w:val="00892CCE"/>
    <w:rsid w:val="00892DD4"/>
    <w:rsid w:val="00894343"/>
    <w:rsid w:val="00895F70"/>
    <w:rsid w:val="008A00D6"/>
    <w:rsid w:val="008A0761"/>
    <w:rsid w:val="008A2483"/>
    <w:rsid w:val="008A24E7"/>
    <w:rsid w:val="008A38A1"/>
    <w:rsid w:val="008A3BCB"/>
    <w:rsid w:val="008A56C7"/>
    <w:rsid w:val="008A683B"/>
    <w:rsid w:val="008A692B"/>
    <w:rsid w:val="008A7734"/>
    <w:rsid w:val="008B1D14"/>
    <w:rsid w:val="008B4139"/>
    <w:rsid w:val="008B4D9E"/>
    <w:rsid w:val="008B6901"/>
    <w:rsid w:val="008B6F84"/>
    <w:rsid w:val="008C0B3E"/>
    <w:rsid w:val="008C137F"/>
    <w:rsid w:val="008C17A0"/>
    <w:rsid w:val="008C3F79"/>
    <w:rsid w:val="008C7D93"/>
    <w:rsid w:val="008D06D8"/>
    <w:rsid w:val="008D232F"/>
    <w:rsid w:val="008D7023"/>
    <w:rsid w:val="008E0BA0"/>
    <w:rsid w:val="008E3609"/>
    <w:rsid w:val="008F1837"/>
    <w:rsid w:val="008F21DC"/>
    <w:rsid w:val="008F2450"/>
    <w:rsid w:val="008F6250"/>
    <w:rsid w:val="008F6267"/>
    <w:rsid w:val="008F6D3E"/>
    <w:rsid w:val="008F7BF8"/>
    <w:rsid w:val="00900697"/>
    <w:rsid w:val="0090278A"/>
    <w:rsid w:val="0090605A"/>
    <w:rsid w:val="00907C77"/>
    <w:rsid w:val="00910181"/>
    <w:rsid w:val="00920351"/>
    <w:rsid w:val="00920AE7"/>
    <w:rsid w:val="00921B1F"/>
    <w:rsid w:val="00923574"/>
    <w:rsid w:val="00923D00"/>
    <w:rsid w:val="00927461"/>
    <w:rsid w:val="00930295"/>
    <w:rsid w:val="00932692"/>
    <w:rsid w:val="009337F9"/>
    <w:rsid w:val="00933F9D"/>
    <w:rsid w:val="00933FFF"/>
    <w:rsid w:val="009341E4"/>
    <w:rsid w:val="0093549D"/>
    <w:rsid w:val="00935545"/>
    <w:rsid w:val="009358C1"/>
    <w:rsid w:val="009406EC"/>
    <w:rsid w:val="00941A9E"/>
    <w:rsid w:val="00941DAE"/>
    <w:rsid w:val="00941F33"/>
    <w:rsid w:val="00943B00"/>
    <w:rsid w:val="009440B0"/>
    <w:rsid w:val="009450D2"/>
    <w:rsid w:val="00950482"/>
    <w:rsid w:val="00951221"/>
    <w:rsid w:val="00952159"/>
    <w:rsid w:val="00953510"/>
    <w:rsid w:val="00960B80"/>
    <w:rsid w:val="00960C12"/>
    <w:rsid w:val="00961256"/>
    <w:rsid w:val="0096166B"/>
    <w:rsid w:val="00961D60"/>
    <w:rsid w:val="009625D7"/>
    <w:rsid w:val="009629FC"/>
    <w:rsid w:val="009638BC"/>
    <w:rsid w:val="009639AF"/>
    <w:rsid w:val="00963CFE"/>
    <w:rsid w:val="009650BD"/>
    <w:rsid w:val="00970A45"/>
    <w:rsid w:val="00977AD1"/>
    <w:rsid w:val="00981082"/>
    <w:rsid w:val="00981C2A"/>
    <w:rsid w:val="00983941"/>
    <w:rsid w:val="00983BDB"/>
    <w:rsid w:val="009874CF"/>
    <w:rsid w:val="00992518"/>
    <w:rsid w:val="00994DE2"/>
    <w:rsid w:val="0099660C"/>
    <w:rsid w:val="00997689"/>
    <w:rsid w:val="009A10E2"/>
    <w:rsid w:val="009A3D42"/>
    <w:rsid w:val="009A59B8"/>
    <w:rsid w:val="009A5D79"/>
    <w:rsid w:val="009A7047"/>
    <w:rsid w:val="009B27F8"/>
    <w:rsid w:val="009B47A8"/>
    <w:rsid w:val="009B4D74"/>
    <w:rsid w:val="009B7B2B"/>
    <w:rsid w:val="009C62C6"/>
    <w:rsid w:val="009C65BE"/>
    <w:rsid w:val="009C724A"/>
    <w:rsid w:val="009C7DC0"/>
    <w:rsid w:val="009D16DB"/>
    <w:rsid w:val="009D1D24"/>
    <w:rsid w:val="009D476E"/>
    <w:rsid w:val="009D65D9"/>
    <w:rsid w:val="009E250D"/>
    <w:rsid w:val="009E5001"/>
    <w:rsid w:val="009E536E"/>
    <w:rsid w:val="009F036A"/>
    <w:rsid w:val="009F0E4F"/>
    <w:rsid w:val="009F39A2"/>
    <w:rsid w:val="009F6191"/>
    <w:rsid w:val="009F62C3"/>
    <w:rsid w:val="009F6573"/>
    <w:rsid w:val="009F6E50"/>
    <w:rsid w:val="009F6E99"/>
    <w:rsid w:val="009F7837"/>
    <w:rsid w:val="00A02DFB"/>
    <w:rsid w:val="00A04A1B"/>
    <w:rsid w:val="00A05273"/>
    <w:rsid w:val="00A065D6"/>
    <w:rsid w:val="00A10EBE"/>
    <w:rsid w:val="00A120DD"/>
    <w:rsid w:val="00A14597"/>
    <w:rsid w:val="00A15292"/>
    <w:rsid w:val="00A155E9"/>
    <w:rsid w:val="00A16D32"/>
    <w:rsid w:val="00A21C60"/>
    <w:rsid w:val="00A21F84"/>
    <w:rsid w:val="00A22752"/>
    <w:rsid w:val="00A25825"/>
    <w:rsid w:val="00A266F2"/>
    <w:rsid w:val="00A2720F"/>
    <w:rsid w:val="00A30100"/>
    <w:rsid w:val="00A34658"/>
    <w:rsid w:val="00A378B0"/>
    <w:rsid w:val="00A419FC"/>
    <w:rsid w:val="00A41C3C"/>
    <w:rsid w:val="00A421C7"/>
    <w:rsid w:val="00A426B1"/>
    <w:rsid w:val="00A455BA"/>
    <w:rsid w:val="00A4688A"/>
    <w:rsid w:val="00A4718A"/>
    <w:rsid w:val="00A5160B"/>
    <w:rsid w:val="00A52329"/>
    <w:rsid w:val="00A52AE0"/>
    <w:rsid w:val="00A55F19"/>
    <w:rsid w:val="00A57A06"/>
    <w:rsid w:val="00A60C9F"/>
    <w:rsid w:val="00A61EC0"/>
    <w:rsid w:val="00A62CAD"/>
    <w:rsid w:val="00A632C3"/>
    <w:rsid w:val="00A64E78"/>
    <w:rsid w:val="00A65D52"/>
    <w:rsid w:val="00A66E52"/>
    <w:rsid w:val="00A7016C"/>
    <w:rsid w:val="00A74C22"/>
    <w:rsid w:val="00A777C8"/>
    <w:rsid w:val="00A82036"/>
    <w:rsid w:val="00A83161"/>
    <w:rsid w:val="00A831BC"/>
    <w:rsid w:val="00A840DF"/>
    <w:rsid w:val="00A93BF2"/>
    <w:rsid w:val="00A9472A"/>
    <w:rsid w:val="00A95D02"/>
    <w:rsid w:val="00A97B37"/>
    <w:rsid w:val="00AA166F"/>
    <w:rsid w:val="00AA4EA3"/>
    <w:rsid w:val="00AA4FF6"/>
    <w:rsid w:val="00AB4E60"/>
    <w:rsid w:val="00AB7DB3"/>
    <w:rsid w:val="00AC0DB6"/>
    <w:rsid w:val="00AC162D"/>
    <w:rsid w:val="00AC3AD5"/>
    <w:rsid w:val="00AC5771"/>
    <w:rsid w:val="00AC5B6A"/>
    <w:rsid w:val="00AC6BC5"/>
    <w:rsid w:val="00AC7A1E"/>
    <w:rsid w:val="00AD0571"/>
    <w:rsid w:val="00AD45DF"/>
    <w:rsid w:val="00AE014D"/>
    <w:rsid w:val="00AE2DF0"/>
    <w:rsid w:val="00AE45FF"/>
    <w:rsid w:val="00AE6DB0"/>
    <w:rsid w:val="00AE7D65"/>
    <w:rsid w:val="00AF0EDD"/>
    <w:rsid w:val="00AF3FD2"/>
    <w:rsid w:val="00AF43D2"/>
    <w:rsid w:val="00B01F81"/>
    <w:rsid w:val="00B053BD"/>
    <w:rsid w:val="00B05EC8"/>
    <w:rsid w:val="00B0616C"/>
    <w:rsid w:val="00B11807"/>
    <w:rsid w:val="00B127DE"/>
    <w:rsid w:val="00B12C9A"/>
    <w:rsid w:val="00B12E18"/>
    <w:rsid w:val="00B142F4"/>
    <w:rsid w:val="00B17CD7"/>
    <w:rsid w:val="00B21182"/>
    <w:rsid w:val="00B2147A"/>
    <w:rsid w:val="00B216E4"/>
    <w:rsid w:val="00B21B78"/>
    <w:rsid w:val="00B2232D"/>
    <w:rsid w:val="00B227F7"/>
    <w:rsid w:val="00B231AB"/>
    <w:rsid w:val="00B23EDC"/>
    <w:rsid w:val="00B240E6"/>
    <w:rsid w:val="00B252BA"/>
    <w:rsid w:val="00B27D6F"/>
    <w:rsid w:val="00B30234"/>
    <w:rsid w:val="00B30A74"/>
    <w:rsid w:val="00B33663"/>
    <w:rsid w:val="00B33F0F"/>
    <w:rsid w:val="00B36BE2"/>
    <w:rsid w:val="00B37AC2"/>
    <w:rsid w:val="00B40711"/>
    <w:rsid w:val="00B41C37"/>
    <w:rsid w:val="00B430F3"/>
    <w:rsid w:val="00B45A35"/>
    <w:rsid w:val="00B4758A"/>
    <w:rsid w:val="00B51745"/>
    <w:rsid w:val="00B54E90"/>
    <w:rsid w:val="00B56979"/>
    <w:rsid w:val="00B602EE"/>
    <w:rsid w:val="00B656AA"/>
    <w:rsid w:val="00B66823"/>
    <w:rsid w:val="00B66A6E"/>
    <w:rsid w:val="00B67289"/>
    <w:rsid w:val="00B677CC"/>
    <w:rsid w:val="00B70837"/>
    <w:rsid w:val="00B71491"/>
    <w:rsid w:val="00B71AC2"/>
    <w:rsid w:val="00B779E9"/>
    <w:rsid w:val="00B81FCB"/>
    <w:rsid w:val="00B84961"/>
    <w:rsid w:val="00B85E1A"/>
    <w:rsid w:val="00B86A23"/>
    <w:rsid w:val="00B86D2A"/>
    <w:rsid w:val="00B90DFE"/>
    <w:rsid w:val="00B918E3"/>
    <w:rsid w:val="00B91AC9"/>
    <w:rsid w:val="00B93ECD"/>
    <w:rsid w:val="00B97E54"/>
    <w:rsid w:val="00BA1D61"/>
    <w:rsid w:val="00BA390C"/>
    <w:rsid w:val="00BA7A9E"/>
    <w:rsid w:val="00BB163E"/>
    <w:rsid w:val="00BB4659"/>
    <w:rsid w:val="00BB5805"/>
    <w:rsid w:val="00BC32A7"/>
    <w:rsid w:val="00BC58DF"/>
    <w:rsid w:val="00BC63A3"/>
    <w:rsid w:val="00BC778E"/>
    <w:rsid w:val="00BD0740"/>
    <w:rsid w:val="00BD32CC"/>
    <w:rsid w:val="00BD3F58"/>
    <w:rsid w:val="00BD5E2B"/>
    <w:rsid w:val="00BD5E9C"/>
    <w:rsid w:val="00BD5EAA"/>
    <w:rsid w:val="00BE06CE"/>
    <w:rsid w:val="00BE18EC"/>
    <w:rsid w:val="00BE6172"/>
    <w:rsid w:val="00C0093B"/>
    <w:rsid w:val="00C00DB0"/>
    <w:rsid w:val="00C01A00"/>
    <w:rsid w:val="00C045CB"/>
    <w:rsid w:val="00C0667C"/>
    <w:rsid w:val="00C1162E"/>
    <w:rsid w:val="00C1417C"/>
    <w:rsid w:val="00C1594B"/>
    <w:rsid w:val="00C170A0"/>
    <w:rsid w:val="00C1792C"/>
    <w:rsid w:val="00C20C1D"/>
    <w:rsid w:val="00C20E2E"/>
    <w:rsid w:val="00C2325A"/>
    <w:rsid w:val="00C23476"/>
    <w:rsid w:val="00C23F9F"/>
    <w:rsid w:val="00C24CEE"/>
    <w:rsid w:val="00C251D7"/>
    <w:rsid w:val="00C25E66"/>
    <w:rsid w:val="00C25F64"/>
    <w:rsid w:val="00C27C8B"/>
    <w:rsid w:val="00C3342E"/>
    <w:rsid w:val="00C3646A"/>
    <w:rsid w:val="00C40C28"/>
    <w:rsid w:val="00C42037"/>
    <w:rsid w:val="00C42E9A"/>
    <w:rsid w:val="00C45F96"/>
    <w:rsid w:val="00C46AEF"/>
    <w:rsid w:val="00C47461"/>
    <w:rsid w:val="00C52E0C"/>
    <w:rsid w:val="00C53FA9"/>
    <w:rsid w:val="00C57301"/>
    <w:rsid w:val="00C5770E"/>
    <w:rsid w:val="00C60E21"/>
    <w:rsid w:val="00C66BB5"/>
    <w:rsid w:val="00C66C09"/>
    <w:rsid w:val="00C71EC9"/>
    <w:rsid w:val="00C736B3"/>
    <w:rsid w:val="00C7623A"/>
    <w:rsid w:val="00C7649D"/>
    <w:rsid w:val="00C8046E"/>
    <w:rsid w:val="00C83FD8"/>
    <w:rsid w:val="00C85B0B"/>
    <w:rsid w:val="00C871ED"/>
    <w:rsid w:val="00C92C3E"/>
    <w:rsid w:val="00C94F77"/>
    <w:rsid w:val="00CA1357"/>
    <w:rsid w:val="00CA3707"/>
    <w:rsid w:val="00CA52A4"/>
    <w:rsid w:val="00CA6588"/>
    <w:rsid w:val="00CB0037"/>
    <w:rsid w:val="00CB0636"/>
    <w:rsid w:val="00CB3717"/>
    <w:rsid w:val="00CB3E64"/>
    <w:rsid w:val="00CB6007"/>
    <w:rsid w:val="00CC0AE9"/>
    <w:rsid w:val="00CC3586"/>
    <w:rsid w:val="00CC603E"/>
    <w:rsid w:val="00CC65DF"/>
    <w:rsid w:val="00CD0154"/>
    <w:rsid w:val="00CD1EE9"/>
    <w:rsid w:val="00CD3710"/>
    <w:rsid w:val="00CD7DEC"/>
    <w:rsid w:val="00CE0606"/>
    <w:rsid w:val="00CE070C"/>
    <w:rsid w:val="00CE17D6"/>
    <w:rsid w:val="00CE518D"/>
    <w:rsid w:val="00CE630E"/>
    <w:rsid w:val="00CE66BE"/>
    <w:rsid w:val="00CE7ED0"/>
    <w:rsid w:val="00CF00AE"/>
    <w:rsid w:val="00CF02FE"/>
    <w:rsid w:val="00CF171D"/>
    <w:rsid w:val="00CF425E"/>
    <w:rsid w:val="00CF54ED"/>
    <w:rsid w:val="00D05B5D"/>
    <w:rsid w:val="00D05DD6"/>
    <w:rsid w:val="00D13C74"/>
    <w:rsid w:val="00D174EC"/>
    <w:rsid w:val="00D177D3"/>
    <w:rsid w:val="00D17E8E"/>
    <w:rsid w:val="00D2244F"/>
    <w:rsid w:val="00D25272"/>
    <w:rsid w:val="00D26985"/>
    <w:rsid w:val="00D27D32"/>
    <w:rsid w:val="00D341E9"/>
    <w:rsid w:val="00D369AC"/>
    <w:rsid w:val="00D37D1C"/>
    <w:rsid w:val="00D408C8"/>
    <w:rsid w:val="00D432E4"/>
    <w:rsid w:val="00D43486"/>
    <w:rsid w:val="00D436BB"/>
    <w:rsid w:val="00D43EFD"/>
    <w:rsid w:val="00D45585"/>
    <w:rsid w:val="00D46D6E"/>
    <w:rsid w:val="00D503F7"/>
    <w:rsid w:val="00D50B51"/>
    <w:rsid w:val="00D525BA"/>
    <w:rsid w:val="00D528C9"/>
    <w:rsid w:val="00D53BC0"/>
    <w:rsid w:val="00D57659"/>
    <w:rsid w:val="00D61B62"/>
    <w:rsid w:val="00D652C2"/>
    <w:rsid w:val="00D6796B"/>
    <w:rsid w:val="00D72D74"/>
    <w:rsid w:val="00D7413C"/>
    <w:rsid w:val="00D74193"/>
    <w:rsid w:val="00D75413"/>
    <w:rsid w:val="00D7721F"/>
    <w:rsid w:val="00D82445"/>
    <w:rsid w:val="00D835D5"/>
    <w:rsid w:val="00D8481F"/>
    <w:rsid w:val="00D8638D"/>
    <w:rsid w:val="00D90121"/>
    <w:rsid w:val="00D9204F"/>
    <w:rsid w:val="00D947DE"/>
    <w:rsid w:val="00D94BEB"/>
    <w:rsid w:val="00D94EB2"/>
    <w:rsid w:val="00D968CF"/>
    <w:rsid w:val="00D96C38"/>
    <w:rsid w:val="00D978DB"/>
    <w:rsid w:val="00DA0494"/>
    <w:rsid w:val="00DA0587"/>
    <w:rsid w:val="00DA3333"/>
    <w:rsid w:val="00DA5FD8"/>
    <w:rsid w:val="00DA66C8"/>
    <w:rsid w:val="00DB0A3F"/>
    <w:rsid w:val="00DB22B9"/>
    <w:rsid w:val="00DB46DB"/>
    <w:rsid w:val="00DB4D1B"/>
    <w:rsid w:val="00DB4DC6"/>
    <w:rsid w:val="00DB7039"/>
    <w:rsid w:val="00DB798B"/>
    <w:rsid w:val="00DC06B3"/>
    <w:rsid w:val="00DC1355"/>
    <w:rsid w:val="00DC41AD"/>
    <w:rsid w:val="00DC5135"/>
    <w:rsid w:val="00DC5F8E"/>
    <w:rsid w:val="00DC6928"/>
    <w:rsid w:val="00DD5962"/>
    <w:rsid w:val="00DD70B1"/>
    <w:rsid w:val="00DE4836"/>
    <w:rsid w:val="00DE4965"/>
    <w:rsid w:val="00DE639C"/>
    <w:rsid w:val="00DF1A48"/>
    <w:rsid w:val="00DF4D7F"/>
    <w:rsid w:val="00DF523B"/>
    <w:rsid w:val="00E019D6"/>
    <w:rsid w:val="00E0248E"/>
    <w:rsid w:val="00E03952"/>
    <w:rsid w:val="00E0621F"/>
    <w:rsid w:val="00E1139E"/>
    <w:rsid w:val="00E159A2"/>
    <w:rsid w:val="00E15A0F"/>
    <w:rsid w:val="00E167CE"/>
    <w:rsid w:val="00E169CF"/>
    <w:rsid w:val="00E177A2"/>
    <w:rsid w:val="00E23AA8"/>
    <w:rsid w:val="00E2672D"/>
    <w:rsid w:val="00E26A0C"/>
    <w:rsid w:val="00E301F3"/>
    <w:rsid w:val="00E31241"/>
    <w:rsid w:val="00E31CF5"/>
    <w:rsid w:val="00E321F4"/>
    <w:rsid w:val="00E35F18"/>
    <w:rsid w:val="00E40D58"/>
    <w:rsid w:val="00E50253"/>
    <w:rsid w:val="00E507AA"/>
    <w:rsid w:val="00E513C4"/>
    <w:rsid w:val="00E52E75"/>
    <w:rsid w:val="00E54EC4"/>
    <w:rsid w:val="00E5572A"/>
    <w:rsid w:val="00E56646"/>
    <w:rsid w:val="00E56774"/>
    <w:rsid w:val="00E631DB"/>
    <w:rsid w:val="00E63292"/>
    <w:rsid w:val="00E6367C"/>
    <w:rsid w:val="00E6506A"/>
    <w:rsid w:val="00E70ABF"/>
    <w:rsid w:val="00E70B69"/>
    <w:rsid w:val="00E76668"/>
    <w:rsid w:val="00E76DAD"/>
    <w:rsid w:val="00E80064"/>
    <w:rsid w:val="00E81FC8"/>
    <w:rsid w:val="00E861D1"/>
    <w:rsid w:val="00E869A8"/>
    <w:rsid w:val="00E90513"/>
    <w:rsid w:val="00E9130F"/>
    <w:rsid w:val="00E91DEC"/>
    <w:rsid w:val="00E9456F"/>
    <w:rsid w:val="00EA2A8C"/>
    <w:rsid w:val="00EA2DC9"/>
    <w:rsid w:val="00EA64EA"/>
    <w:rsid w:val="00EB032C"/>
    <w:rsid w:val="00EB3137"/>
    <w:rsid w:val="00EB4EA4"/>
    <w:rsid w:val="00EB5184"/>
    <w:rsid w:val="00EB77D2"/>
    <w:rsid w:val="00EC42B3"/>
    <w:rsid w:val="00EC5ED6"/>
    <w:rsid w:val="00EC60A3"/>
    <w:rsid w:val="00ED0D2F"/>
    <w:rsid w:val="00ED1167"/>
    <w:rsid w:val="00ED3F09"/>
    <w:rsid w:val="00ED3FC6"/>
    <w:rsid w:val="00ED4368"/>
    <w:rsid w:val="00ED4DA5"/>
    <w:rsid w:val="00ED5355"/>
    <w:rsid w:val="00ED70C5"/>
    <w:rsid w:val="00EE074B"/>
    <w:rsid w:val="00EE08A8"/>
    <w:rsid w:val="00EE1A9A"/>
    <w:rsid w:val="00EE3A81"/>
    <w:rsid w:val="00EE6AB9"/>
    <w:rsid w:val="00EF0E80"/>
    <w:rsid w:val="00EF1F86"/>
    <w:rsid w:val="00EF4619"/>
    <w:rsid w:val="00EF4FC5"/>
    <w:rsid w:val="00EF57B8"/>
    <w:rsid w:val="00EF5B70"/>
    <w:rsid w:val="00EF6743"/>
    <w:rsid w:val="00EF71FE"/>
    <w:rsid w:val="00F01504"/>
    <w:rsid w:val="00F032AA"/>
    <w:rsid w:val="00F04781"/>
    <w:rsid w:val="00F05061"/>
    <w:rsid w:val="00F07ED9"/>
    <w:rsid w:val="00F12722"/>
    <w:rsid w:val="00F16599"/>
    <w:rsid w:val="00F175D9"/>
    <w:rsid w:val="00F24C9A"/>
    <w:rsid w:val="00F26EA5"/>
    <w:rsid w:val="00F272B3"/>
    <w:rsid w:val="00F3633A"/>
    <w:rsid w:val="00F36B6D"/>
    <w:rsid w:val="00F36CF3"/>
    <w:rsid w:val="00F37C18"/>
    <w:rsid w:val="00F415DE"/>
    <w:rsid w:val="00F43682"/>
    <w:rsid w:val="00F44AA5"/>
    <w:rsid w:val="00F45756"/>
    <w:rsid w:val="00F613EB"/>
    <w:rsid w:val="00F61976"/>
    <w:rsid w:val="00F620DA"/>
    <w:rsid w:val="00F653C5"/>
    <w:rsid w:val="00F66188"/>
    <w:rsid w:val="00F672DE"/>
    <w:rsid w:val="00F7028A"/>
    <w:rsid w:val="00F70BF6"/>
    <w:rsid w:val="00F73A89"/>
    <w:rsid w:val="00F7523D"/>
    <w:rsid w:val="00F75BDC"/>
    <w:rsid w:val="00F75C6B"/>
    <w:rsid w:val="00F80BC9"/>
    <w:rsid w:val="00F81977"/>
    <w:rsid w:val="00F8237B"/>
    <w:rsid w:val="00F84684"/>
    <w:rsid w:val="00F8541C"/>
    <w:rsid w:val="00F94112"/>
    <w:rsid w:val="00F94317"/>
    <w:rsid w:val="00F952B3"/>
    <w:rsid w:val="00F9578B"/>
    <w:rsid w:val="00FA5A46"/>
    <w:rsid w:val="00FA5D79"/>
    <w:rsid w:val="00FA77F3"/>
    <w:rsid w:val="00FA7C21"/>
    <w:rsid w:val="00FB263E"/>
    <w:rsid w:val="00FB6766"/>
    <w:rsid w:val="00FC57BF"/>
    <w:rsid w:val="00FC587D"/>
    <w:rsid w:val="00FC6541"/>
    <w:rsid w:val="00FC6F10"/>
    <w:rsid w:val="00FD5216"/>
    <w:rsid w:val="00FD5CEE"/>
    <w:rsid w:val="00FD6049"/>
    <w:rsid w:val="00FD7682"/>
    <w:rsid w:val="00FE0219"/>
    <w:rsid w:val="00FE024F"/>
    <w:rsid w:val="00FE3454"/>
    <w:rsid w:val="00FE4002"/>
    <w:rsid w:val="00FE4BB1"/>
    <w:rsid w:val="00FF0971"/>
    <w:rsid w:val="00FF2602"/>
    <w:rsid w:val="00FF3946"/>
    <w:rsid w:val="00FF5E0A"/>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31B887-3C14-44CD-9362-E5B151CD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2483"/>
    <w:rPr>
      <w:sz w:val="24"/>
      <w:szCs w:val="24"/>
      <w:lang w:val="uk-UA"/>
    </w:rPr>
  </w:style>
  <w:style w:type="paragraph" w:styleId="1">
    <w:name w:val="heading 1"/>
    <w:basedOn w:val="a0"/>
    <w:next w:val="a0"/>
    <w:qFormat/>
    <w:rsid w:val="008A2483"/>
    <w:pPr>
      <w:keepNext/>
      <w:autoSpaceDE w:val="0"/>
      <w:autoSpaceDN w:val="0"/>
      <w:jc w:val="center"/>
      <w:outlineLvl w:val="0"/>
    </w:pPr>
    <w:rPr>
      <w:rFonts w:ascii="Courier New" w:hAnsi="Courier New" w:cs="Courier New"/>
      <w:i/>
      <w:iCs/>
      <w:sz w:val="28"/>
      <w:szCs w:val="20"/>
    </w:rPr>
  </w:style>
  <w:style w:type="paragraph" w:styleId="2">
    <w:name w:val="heading 2"/>
    <w:basedOn w:val="a0"/>
    <w:next w:val="a0"/>
    <w:link w:val="20"/>
    <w:uiPriority w:val="9"/>
    <w:qFormat/>
    <w:rsid w:val="008A2483"/>
    <w:pPr>
      <w:keepNext/>
      <w:autoSpaceDE w:val="0"/>
      <w:autoSpaceDN w:val="0"/>
      <w:spacing w:after="120"/>
      <w:jc w:val="center"/>
      <w:outlineLvl w:val="1"/>
    </w:pPr>
    <w:rPr>
      <w:rFonts w:ascii="Courier New" w:hAnsi="Courier New"/>
      <w:b/>
      <w:bCs/>
      <w:sz w:val="28"/>
      <w:szCs w:val="28"/>
    </w:rPr>
  </w:style>
  <w:style w:type="paragraph" w:styleId="3">
    <w:name w:val="heading 3"/>
    <w:basedOn w:val="a0"/>
    <w:next w:val="a0"/>
    <w:link w:val="30"/>
    <w:uiPriority w:val="9"/>
    <w:qFormat/>
    <w:rsid w:val="008A2483"/>
    <w:pPr>
      <w:keepNext/>
      <w:autoSpaceDE w:val="0"/>
      <w:autoSpaceDN w:val="0"/>
      <w:ind w:right="-105"/>
      <w:outlineLvl w:val="2"/>
    </w:pPr>
    <w:rPr>
      <w:rFonts w:ascii="Courier New" w:hAnsi="Courier New"/>
      <w:b/>
      <w:bCs/>
      <w:sz w:val="22"/>
      <w:szCs w:val="22"/>
    </w:rPr>
  </w:style>
  <w:style w:type="paragraph" w:styleId="4">
    <w:name w:val="heading 4"/>
    <w:basedOn w:val="a0"/>
    <w:next w:val="a0"/>
    <w:qFormat/>
    <w:rsid w:val="008A2483"/>
    <w:pPr>
      <w:keepNext/>
      <w:autoSpaceDE w:val="0"/>
      <w:autoSpaceDN w:val="0"/>
      <w:jc w:val="center"/>
      <w:outlineLvl w:val="3"/>
    </w:pPr>
    <w:rPr>
      <w:b/>
      <w:bCs/>
      <w:sz w:val="36"/>
      <w:szCs w:val="36"/>
    </w:rPr>
  </w:style>
  <w:style w:type="paragraph" w:styleId="5">
    <w:name w:val="heading 5"/>
    <w:basedOn w:val="a0"/>
    <w:next w:val="a0"/>
    <w:qFormat/>
    <w:rsid w:val="008A2483"/>
    <w:pPr>
      <w:keepNext/>
      <w:tabs>
        <w:tab w:val="left" w:pos="5245"/>
        <w:tab w:val="left" w:pos="7371"/>
      </w:tabs>
      <w:autoSpaceDE w:val="0"/>
      <w:autoSpaceDN w:val="0"/>
      <w:jc w:val="center"/>
      <w:outlineLvl w:val="4"/>
    </w:pPr>
    <w:rPr>
      <w:b/>
      <w:bCs/>
      <w:spacing w:val="-8"/>
      <w:sz w:val="32"/>
      <w:szCs w:val="32"/>
    </w:rPr>
  </w:style>
  <w:style w:type="paragraph" w:styleId="6">
    <w:name w:val="heading 6"/>
    <w:basedOn w:val="a0"/>
    <w:next w:val="a0"/>
    <w:qFormat/>
    <w:rsid w:val="008A2483"/>
    <w:pPr>
      <w:keepNext/>
      <w:tabs>
        <w:tab w:val="left" w:pos="4820"/>
        <w:tab w:val="left" w:pos="7371"/>
      </w:tabs>
      <w:autoSpaceDE w:val="0"/>
      <w:autoSpaceDN w:val="0"/>
      <w:ind w:firstLine="709"/>
      <w:outlineLvl w:val="5"/>
    </w:pPr>
    <w:rPr>
      <w:b/>
      <w:bCs/>
      <w:spacing w:val="-8"/>
      <w:sz w:val="28"/>
      <w:szCs w:val="28"/>
    </w:rPr>
  </w:style>
  <w:style w:type="paragraph" w:styleId="7">
    <w:name w:val="heading 7"/>
    <w:basedOn w:val="a0"/>
    <w:next w:val="a0"/>
    <w:qFormat/>
    <w:rsid w:val="008A2483"/>
    <w:pPr>
      <w:keepNext/>
      <w:tabs>
        <w:tab w:val="left" w:pos="0"/>
      </w:tabs>
      <w:autoSpaceDE w:val="0"/>
      <w:autoSpaceDN w:val="0"/>
      <w:jc w:val="right"/>
      <w:outlineLvl w:val="6"/>
    </w:pPr>
    <w:rPr>
      <w:b/>
      <w:bCs/>
      <w:sz w:val="28"/>
      <w:szCs w:val="28"/>
    </w:rPr>
  </w:style>
  <w:style w:type="paragraph" w:styleId="8">
    <w:name w:val="heading 8"/>
    <w:basedOn w:val="a0"/>
    <w:next w:val="a0"/>
    <w:qFormat/>
    <w:rsid w:val="008A2483"/>
    <w:pPr>
      <w:keepNext/>
      <w:autoSpaceDE w:val="0"/>
      <w:autoSpaceDN w:val="0"/>
      <w:jc w:val="center"/>
      <w:outlineLvl w:val="7"/>
    </w:pPr>
    <w:rPr>
      <w:b/>
      <w:bCs/>
      <w:spacing w:val="30"/>
      <w:sz w:val="26"/>
      <w:szCs w:val="26"/>
    </w:rPr>
  </w:style>
  <w:style w:type="paragraph" w:styleId="9">
    <w:name w:val="heading 9"/>
    <w:basedOn w:val="a0"/>
    <w:next w:val="a0"/>
    <w:qFormat/>
    <w:rsid w:val="008A2483"/>
    <w:pPr>
      <w:keepNext/>
      <w:autoSpaceDE w:val="0"/>
      <w:autoSpaceDN w:val="0"/>
      <w:jc w:val="center"/>
      <w:outlineLvl w:val="8"/>
    </w:pPr>
    <w:rPr>
      <w:b/>
      <w:bCs/>
      <w:color w:val="FF0000"/>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8A2483"/>
    <w:pPr>
      <w:tabs>
        <w:tab w:val="left" w:pos="7371"/>
      </w:tabs>
      <w:autoSpaceDE w:val="0"/>
      <w:autoSpaceDN w:val="0"/>
    </w:pPr>
    <w:rPr>
      <w:b/>
      <w:bCs/>
      <w:sz w:val="36"/>
      <w:szCs w:val="36"/>
    </w:rPr>
  </w:style>
  <w:style w:type="paragraph" w:styleId="a5">
    <w:name w:val="Body Text Indent"/>
    <w:basedOn w:val="a0"/>
    <w:rsid w:val="008A2483"/>
  </w:style>
  <w:style w:type="paragraph" w:customStyle="1" w:styleId="BodyText23">
    <w:name w:val="Body Text 23"/>
    <w:basedOn w:val="a0"/>
    <w:rsid w:val="008A2483"/>
    <w:pPr>
      <w:ind w:firstLine="709"/>
      <w:jc w:val="both"/>
    </w:pPr>
    <w:rPr>
      <w:rFonts w:ascii="1251 Times" w:hAnsi="1251 Times"/>
      <w:sz w:val="28"/>
      <w:szCs w:val="28"/>
    </w:rPr>
  </w:style>
  <w:style w:type="paragraph" w:styleId="a6">
    <w:name w:val="footer"/>
    <w:basedOn w:val="a0"/>
    <w:link w:val="a7"/>
    <w:uiPriority w:val="99"/>
    <w:rsid w:val="008A2483"/>
    <w:pPr>
      <w:tabs>
        <w:tab w:val="center" w:pos="4153"/>
        <w:tab w:val="right" w:pos="8306"/>
      </w:tabs>
      <w:autoSpaceDE w:val="0"/>
      <w:autoSpaceDN w:val="0"/>
    </w:pPr>
    <w:rPr>
      <w:sz w:val="28"/>
      <w:szCs w:val="20"/>
    </w:rPr>
  </w:style>
  <w:style w:type="paragraph" w:customStyle="1" w:styleId="FR1">
    <w:name w:val="FR1"/>
    <w:rsid w:val="008A2483"/>
    <w:pPr>
      <w:widowControl w:val="0"/>
      <w:autoSpaceDE w:val="0"/>
      <w:autoSpaceDN w:val="0"/>
    </w:pPr>
    <w:rPr>
      <w:sz w:val="28"/>
      <w:szCs w:val="28"/>
      <w:lang w:val="uk-UA"/>
    </w:rPr>
  </w:style>
  <w:style w:type="paragraph" w:styleId="21">
    <w:name w:val="Body Text Indent 2"/>
    <w:basedOn w:val="a0"/>
    <w:rsid w:val="008A2483"/>
    <w:pPr>
      <w:autoSpaceDE w:val="0"/>
      <w:autoSpaceDN w:val="0"/>
      <w:ind w:firstLine="851"/>
      <w:jc w:val="both"/>
    </w:pPr>
    <w:rPr>
      <w:spacing w:val="30"/>
      <w:sz w:val="26"/>
      <w:szCs w:val="26"/>
    </w:rPr>
  </w:style>
  <w:style w:type="paragraph" w:customStyle="1" w:styleId="Iniiaiieoaeno2">
    <w:name w:val="Iniiaiie oaeno 2"/>
    <w:basedOn w:val="Iauiue"/>
    <w:rsid w:val="008A2483"/>
    <w:pPr>
      <w:widowControl/>
      <w:ind w:firstLine="709"/>
      <w:jc w:val="both"/>
    </w:pPr>
    <w:rPr>
      <w:rFonts w:ascii="1251 Times" w:hAnsi="1251 Times"/>
      <w:sz w:val="28"/>
      <w:szCs w:val="28"/>
      <w:lang w:val="uk-UA"/>
    </w:rPr>
  </w:style>
  <w:style w:type="paragraph" w:customStyle="1" w:styleId="Iauiue">
    <w:name w:val="Iau?iue"/>
    <w:rsid w:val="008A2483"/>
    <w:pPr>
      <w:widowControl w:val="0"/>
      <w:autoSpaceDE w:val="0"/>
      <w:autoSpaceDN w:val="0"/>
    </w:pPr>
    <w:rPr>
      <w:lang w:val="en-GB"/>
    </w:rPr>
  </w:style>
  <w:style w:type="paragraph" w:customStyle="1" w:styleId="BodyText21">
    <w:name w:val="Body Text 21"/>
    <w:basedOn w:val="a0"/>
    <w:rsid w:val="008A2483"/>
    <w:pPr>
      <w:tabs>
        <w:tab w:val="left" w:pos="993"/>
      </w:tabs>
      <w:jc w:val="center"/>
    </w:pPr>
    <w:rPr>
      <w:b/>
      <w:szCs w:val="20"/>
    </w:rPr>
  </w:style>
  <w:style w:type="paragraph" w:styleId="22">
    <w:name w:val="Body Text 2"/>
    <w:basedOn w:val="a0"/>
    <w:rsid w:val="008A2483"/>
    <w:pPr>
      <w:autoSpaceDE w:val="0"/>
      <w:autoSpaceDN w:val="0"/>
      <w:jc w:val="both"/>
    </w:pPr>
    <w:rPr>
      <w:color w:val="FF0000"/>
      <w:sz w:val="28"/>
      <w:szCs w:val="28"/>
    </w:rPr>
  </w:style>
  <w:style w:type="paragraph" w:customStyle="1" w:styleId="caaieiaie3">
    <w:name w:val="caaieiaie 3"/>
    <w:basedOn w:val="a0"/>
    <w:next w:val="a0"/>
    <w:rsid w:val="008A2483"/>
    <w:pPr>
      <w:keepNext/>
      <w:autoSpaceDE w:val="0"/>
      <w:autoSpaceDN w:val="0"/>
      <w:ind w:firstLine="709"/>
      <w:jc w:val="center"/>
    </w:pPr>
    <w:rPr>
      <w:rFonts w:ascii="SchoolBook" w:hAnsi="SchoolBook"/>
      <w:b/>
      <w:bCs/>
      <w:sz w:val="28"/>
      <w:szCs w:val="28"/>
    </w:rPr>
  </w:style>
  <w:style w:type="paragraph" w:customStyle="1" w:styleId="caaieiaie1">
    <w:name w:val="caaieiaie 1"/>
    <w:basedOn w:val="a0"/>
    <w:next w:val="a0"/>
    <w:rsid w:val="008A2483"/>
    <w:pPr>
      <w:keepNext/>
      <w:autoSpaceDE w:val="0"/>
      <w:autoSpaceDN w:val="0"/>
      <w:spacing w:before="240" w:after="60"/>
    </w:pPr>
    <w:rPr>
      <w:rFonts w:ascii="Arial" w:hAnsi="Arial" w:cs="Arial"/>
      <w:b/>
      <w:bCs/>
      <w:kern w:val="28"/>
      <w:sz w:val="28"/>
      <w:szCs w:val="28"/>
    </w:rPr>
  </w:style>
  <w:style w:type="paragraph" w:customStyle="1" w:styleId="Normal1">
    <w:name w:val="Normal1"/>
    <w:rsid w:val="008A2483"/>
    <w:pPr>
      <w:autoSpaceDE w:val="0"/>
      <w:autoSpaceDN w:val="0"/>
      <w:jc w:val="both"/>
    </w:pPr>
    <w:rPr>
      <w:rFonts w:ascii="1251 Times" w:hAnsi="1251 Times"/>
      <w:sz w:val="24"/>
      <w:szCs w:val="24"/>
      <w:lang w:val="uk-UA"/>
    </w:rPr>
  </w:style>
  <w:style w:type="paragraph" w:styleId="10">
    <w:name w:val="toc 1"/>
    <w:basedOn w:val="a0"/>
    <w:next w:val="a0"/>
    <w:autoRedefine/>
    <w:semiHidden/>
    <w:rsid w:val="008A2483"/>
    <w:pPr>
      <w:widowControl w:val="0"/>
      <w:tabs>
        <w:tab w:val="right" w:leader="dot" w:pos="9394"/>
      </w:tabs>
      <w:autoSpaceDE w:val="0"/>
      <w:autoSpaceDN w:val="0"/>
      <w:jc w:val="both"/>
    </w:pPr>
    <w:rPr>
      <w:noProof/>
      <w:szCs w:val="26"/>
    </w:rPr>
  </w:style>
  <w:style w:type="paragraph" w:styleId="31">
    <w:name w:val="Body Text 3"/>
    <w:basedOn w:val="a0"/>
    <w:rsid w:val="008A2483"/>
    <w:pPr>
      <w:tabs>
        <w:tab w:val="left" w:pos="2694"/>
      </w:tabs>
      <w:autoSpaceDE w:val="0"/>
      <w:autoSpaceDN w:val="0"/>
      <w:jc w:val="center"/>
    </w:pPr>
    <w:rPr>
      <w:b/>
      <w:bCs/>
      <w:spacing w:val="30"/>
      <w:sz w:val="28"/>
      <w:szCs w:val="28"/>
    </w:rPr>
  </w:style>
  <w:style w:type="paragraph" w:customStyle="1" w:styleId="BodyText31">
    <w:name w:val="Body Text 31"/>
    <w:basedOn w:val="a0"/>
    <w:rsid w:val="008A2483"/>
    <w:pPr>
      <w:jc w:val="both"/>
    </w:pPr>
    <w:rPr>
      <w:szCs w:val="20"/>
    </w:rPr>
  </w:style>
  <w:style w:type="paragraph" w:customStyle="1" w:styleId="a8">
    <w:name w:val="Îáû÷íûé"/>
    <w:rsid w:val="008A2483"/>
    <w:pPr>
      <w:widowControl w:val="0"/>
      <w:autoSpaceDE w:val="0"/>
      <w:autoSpaceDN w:val="0"/>
    </w:pPr>
  </w:style>
  <w:style w:type="paragraph" w:styleId="a9">
    <w:name w:val="Title"/>
    <w:basedOn w:val="a0"/>
    <w:qFormat/>
    <w:rsid w:val="008A2483"/>
    <w:pPr>
      <w:jc w:val="center"/>
    </w:pPr>
    <w:rPr>
      <w:b/>
      <w:szCs w:val="20"/>
    </w:rPr>
  </w:style>
  <w:style w:type="paragraph" w:customStyle="1" w:styleId="11">
    <w:name w:val="заголовок 1"/>
    <w:basedOn w:val="a0"/>
    <w:next w:val="a0"/>
    <w:rsid w:val="008A2483"/>
    <w:pPr>
      <w:keepNext/>
      <w:jc w:val="center"/>
      <w:outlineLvl w:val="0"/>
    </w:pPr>
    <w:rPr>
      <w:b/>
      <w:caps/>
      <w:sz w:val="32"/>
      <w:szCs w:val="20"/>
    </w:rPr>
  </w:style>
  <w:style w:type="paragraph" w:styleId="32">
    <w:name w:val="Body Text Indent 3"/>
    <w:basedOn w:val="a0"/>
    <w:rsid w:val="008A2483"/>
    <w:pPr>
      <w:tabs>
        <w:tab w:val="left" w:pos="2694"/>
      </w:tabs>
      <w:autoSpaceDE w:val="0"/>
      <w:autoSpaceDN w:val="0"/>
      <w:ind w:left="709"/>
      <w:jc w:val="both"/>
    </w:pPr>
    <w:rPr>
      <w:spacing w:val="20"/>
      <w:sz w:val="28"/>
      <w:szCs w:val="28"/>
    </w:rPr>
  </w:style>
  <w:style w:type="paragraph" w:customStyle="1" w:styleId="Iauiue1">
    <w:name w:val="Iau?iue1"/>
    <w:rsid w:val="008A2483"/>
    <w:pPr>
      <w:autoSpaceDE w:val="0"/>
      <w:autoSpaceDN w:val="0"/>
    </w:pPr>
    <w:rPr>
      <w:rFonts w:ascii="1251 Times" w:hAnsi="1251 Times"/>
    </w:rPr>
  </w:style>
  <w:style w:type="paragraph" w:customStyle="1" w:styleId="33">
    <w:name w:val="заголовок 3"/>
    <w:basedOn w:val="a0"/>
    <w:next w:val="a0"/>
    <w:rsid w:val="008A2483"/>
    <w:pPr>
      <w:keepNext/>
      <w:autoSpaceDE w:val="0"/>
      <w:autoSpaceDN w:val="0"/>
      <w:jc w:val="both"/>
    </w:pPr>
    <w:rPr>
      <w:rFonts w:ascii="Courier New" w:hAnsi="Courier New" w:cs="Courier New"/>
      <w:b/>
      <w:bCs/>
      <w:color w:val="FF0000"/>
    </w:rPr>
  </w:style>
  <w:style w:type="paragraph" w:styleId="aa">
    <w:name w:val="header"/>
    <w:basedOn w:val="a0"/>
    <w:link w:val="ab"/>
    <w:rsid w:val="008A2483"/>
    <w:pPr>
      <w:tabs>
        <w:tab w:val="center" w:pos="4153"/>
        <w:tab w:val="right" w:pos="8306"/>
      </w:tabs>
      <w:autoSpaceDE w:val="0"/>
      <w:autoSpaceDN w:val="0"/>
    </w:pPr>
    <w:rPr>
      <w:sz w:val="28"/>
      <w:szCs w:val="20"/>
      <w:lang w:val="ru-RU"/>
    </w:rPr>
  </w:style>
  <w:style w:type="character" w:customStyle="1" w:styleId="ac">
    <w:name w:val="номер страницы"/>
    <w:basedOn w:val="ad"/>
    <w:rsid w:val="008A2483"/>
  </w:style>
  <w:style w:type="character" w:customStyle="1" w:styleId="ad">
    <w:name w:val="Основной шрифт"/>
    <w:rsid w:val="008A2483"/>
  </w:style>
  <w:style w:type="character" w:styleId="ae">
    <w:name w:val="page number"/>
    <w:basedOn w:val="a1"/>
    <w:rsid w:val="008A2483"/>
  </w:style>
  <w:style w:type="paragraph" w:customStyle="1" w:styleId="a">
    <w:name w:val="список без выступа"/>
    <w:basedOn w:val="a0"/>
    <w:rsid w:val="00560048"/>
    <w:pPr>
      <w:numPr>
        <w:numId w:val="1"/>
      </w:numPr>
      <w:tabs>
        <w:tab w:val="left" w:pos="0"/>
        <w:tab w:val="left" w:pos="357"/>
      </w:tabs>
      <w:jc w:val="both"/>
    </w:pPr>
  </w:style>
  <w:style w:type="character" w:customStyle="1" w:styleId="ab">
    <w:name w:val="Верхній колонтитул Знак"/>
    <w:link w:val="aa"/>
    <w:rsid w:val="005E09D2"/>
    <w:rPr>
      <w:sz w:val="28"/>
      <w:lang w:val="ru-RU" w:eastAsia="ru-RU" w:bidi="ar-SA"/>
    </w:rPr>
  </w:style>
  <w:style w:type="paragraph" w:styleId="af">
    <w:name w:val="footnote text"/>
    <w:basedOn w:val="a0"/>
    <w:link w:val="af0"/>
    <w:rsid w:val="005E09D2"/>
    <w:rPr>
      <w:sz w:val="20"/>
      <w:szCs w:val="20"/>
    </w:rPr>
  </w:style>
  <w:style w:type="character" w:customStyle="1" w:styleId="af0">
    <w:name w:val="Текст виноски Знак"/>
    <w:link w:val="af"/>
    <w:rsid w:val="005E09D2"/>
    <w:rPr>
      <w:lang w:val="uk-UA" w:eastAsia="ru-RU" w:bidi="ar-SA"/>
    </w:rPr>
  </w:style>
  <w:style w:type="paragraph" w:customStyle="1" w:styleId="StyleZakonu">
    <w:name w:val="StyleZakonu"/>
    <w:basedOn w:val="a0"/>
    <w:rsid w:val="00063C09"/>
    <w:pPr>
      <w:autoSpaceDE w:val="0"/>
      <w:autoSpaceDN w:val="0"/>
      <w:spacing w:after="60" w:line="220" w:lineRule="exact"/>
      <w:ind w:firstLine="284"/>
      <w:jc w:val="both"/>
    </w:pPr>
    <w:rPr>
      <w:sz w:val="20"/>
      <w:szCs w:val="20"/>
    </w:rPr>
  </w:style>
  <w:style w:type="paragraph" w:customStyle="1" w:styleId="12">
    <w:name w:val="Абзац списка1"/>
    <w:basedOn w:val="a0"/>
    <w:uiPriority w:val="99"/>
    <w:qFormat/>
    <w:rsid w:val="00063C09"/>
    <w:pPr>
      <w:ind w:left="720"/>
      <w:contextualSpacing/>
    </w:pPr>
    <w:rPr>
      <w:rFonts w:ascii="Calibri" w:hAnsi="Calibri"/>
      <w:sz w:val="22"/>
      <w:szCs w:val="22"/>
    </w:rPr>
  </w:style>
  <w:style w:type="paragraph" w:customStyle="1" w:styleId="af1">
    <w:name w:val="Нормальний текст"/>
    <w:basedOn w:val="a0"/>
    <w:rsid w:val="00E76668"/>
    <w:pPr>
      <w:spacing w:before="120"/>
      <w:ind w:firstLine="567"/>
    </w:pPr>
  </w:style>
  <w:style w:type="character" w:customStyle="1" w:styleId="20">
    <w:name w:val="Заголовок 2 Знак"/>
    <w:link w:val="2"/>
    <w:uiPriority w:val="9"/>
    <w:locked/>
    <w:rsid w:val="00A21C60"/>
    <w:rPr>
      <w:rFonts w:ascii="Courier New" w:hAnsi="Courier New" w:cs="Courier New"/>
      <w:b/>
      <w:bCs/>
      <w:sz w:val="28"/>
      <w:szCs w:val="28"/>
      <w:lang w:val="uk-UA"/>
    </w:rPr>
  </w:style>
  <w:style w:type="character" w:customStyle="1" w:styleId="30">
    <w:name w:val="Заголовок 3 Знак"/>
    <w:link w:val="3"/>
    <w:uiPriority w:val="9"/>
    <w:locked/>
    <w:rsid w:val="00A21C60"/>
    <w:rPr>
      <w:rFonts w:ascii="Courier New" w:hAnsi="Courier New" w:cs="Courier New"/>
      <w:b/>
      <w:bCs/>
      <w:sz w:val="22"/>
      <w:szCs w:val="22"/>
      <w:lang w:val="uk-UA"/>
    </w:rPr>
  </w:style>
  <w:style w:type="paragraph" w:customStyle="1" w:styleId="rtecenter">
    <w:name w:val="rtecenter"/>
    <w:basedOn w:val="a0"/>
    <w:rsid w:val="00A21C60"/>
    <w:pPr>
      <w:spacing w:before="120" w:after="216"/>
      <w:jc w:val="center"/>
    </w:pPr>
    <w:rPr>
      <w:lang w:val="ru-RU"/>
    </w:rPr>
  </w:style>
  <w:style w:type="paragraph" w:customStyle="1" w:styleId="rtejustify">
    <w:name w:val="rtejustify"/>
    <w:basedOn w:val="a0"/>
    <w:rsid w:val="00A21C60"/>
    <w:pPr>
      <w:spacing w:before="120" w:after="216"/>
      <w:jc w:val="both"/>
    </w:pPr>
    <w:rPr>
      <w:lang w:val="ru-RU"/>
    </w:rPr>
  </w:style>
  <w:style w:type="character" w:styleId="af2">
    <w:name w:val="Strong"/>
    <w:uiPriority w:val="22"/>
    <w:qFormat/>
    <w:rsid w:val="00A21C60"/>
    <w:rPr>
      <w:b/>
    </w:rPr>
  </w:style>
  <w:style w:type="character" w:styleId="af3">
    <w:name w:val="Hyperlink"/>
    <w:uiPriority w:val="99"/>
    <w:rsid w:val="00A21C60"/>
    <w:rPr>
      <w:b/>
      <w:color w:val="991813"/>
      <w:u w:val="none"/>
      <w:effect w:val="none"/>
    </w:rPr>
  </w:style>
  <w:style w:type="character" w:styleId="af4">
    <w:name w:val="Emphasis"/>
    <w:uiPriority w:val="20"/>
    <w:qFormat/>
    <w:rsid w:val="00A21C60"/>
    <w:rPr>
      <w:i/>
    </w:rPr>
  </w:style>
  <w:style w:type="paragraph" w:customStyle="1" w:styleId="ConsPlusNormal">
    <w:name w:val="ConsPlusNormal"/>
    <w:rsid w:val="00A21C60"/>
    <w:pPr>
      <w:widowControl w:val="0"/>
      <w:autoSpaceDE w:val="0"/>
      <w:autoSpaceDN w:val="0"/>
      <w:adjustRightInd w:val="0"/>
    </w:pPr>
    <w:rPr>
      <w:rFonts w:ascii="Arial" w:hAnsi="Arial" w:cs="Arial"/>
    </w:rPr>
  </w:style>
  <w:style w:type="character" w:customStyle="1" w:styleId="apple-converted-space">
    <w:name w:val="apple-converted-space"/>
    <w:rsid w:val="00A21C60"/>
  </w:style>
  <w:style w:type="table" w:styleId="af5">
    <w:name w:val="Table Grid"/>
    <w:basedOn w:val="a2"/>
    <w:uiPriority w:val="59"/>
    <w:rsid w:val="00A21C6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0"/>
    <w:link w:val="af7"/>
    <w:rsid w:val="007E1971"/>
    <w:rPr>
      <w:sz w:val="20"/>
      <w:szCs w:val="20"/>
    </w:rPr>
  </w:style>
  <w:style w:type="paragraph" w:customStyle="1" w:styleId="Normal2">
    <w:name w:val="Normal2"/>
    <w:rsid w:val="007E1971"/>
    <w:pPr>
      <w:widowControl w:val="0"/>
      <w:spacing w:line="300" w:lineRule="auto"/>
      <w:ind w:firstLine="520"/>
    </w:pPr>
    <w:rPr>
      <w:sz w:val="28"/>
      <w:lang w:val="uk-UA"/>
    </w:rPr>
  </w:style>
  <w:style w:type="character" w:customStyle="1" w:styleId="a7">
    <w:name w:val="Нижній колонтитул Знак"/>
    <w:link w:val="a6"/>
    <w:uiPriority w:val="99"/>
    <w:rsid w:val="007E1971"/>
    <w:rPr>
      <w:sz w:val="28"/>
      <w:lang w:val="uk-UA" w:eastAsia="ru-RU" w:bidi="ar-SA"/>
    </w:rPr>
  </w:style>
  <w:style w:type="character" w:customStyle="1" w:styleId="af7">
    <w:name w:val="Текст Знак"/>
    <w:link w:val="af6"/>
    <w:rsid w:val="007E1971"/>
    <w:rPr>
      <w:lang w:val="uk-UA" w:bidi="ar-SA"/>
    </w:rPr>
  </w:style>
  <w:style w:type="paragraph" w:styleId="af8">
    <w:name w:val="Normal (Web)"/>
    <w:basedOn w:val="a0"/>
    <w:uiPriority w:val="99"/>
    <w:rsid w:val="00C3342E"/>
    <w:pPr>
      <w:spacing w:before="100" w:beforeAutospacing="1" w:after="100" w:afterAutospacing="1"/>
    </w:pPr>
    <w:rPr>
      <w:lang w:val="ru-RU"/>
    </w:rPr>
  </w:style>
  <w:style w:type="paragraph" w:customStyle="1" w:styleId="ConsPlusNonformat">
    <w:name w:val="ConsPlusNonformat"/>
    <w:rsid w:val="00843C63"/>
    <w:pPr>
      <w:widowControl w:val="0"/>
      <w:autoSpaceDE w:val="0"/>
      <w:autoSpaceDN w:val="0"/>
      <w:adjustRightInd w:val="0"/>
    </w:pPr>
    <w:rPr>
      <w:rFonts w:ascii="Courier New" w:hAnsi="Courier New" w:cs="Courier New"/>
    </w:rPr>
  </w:style>
  <w:style w:type="character" w:customStyle="1" w:styleId="13">
    <w:name w:val="Заголовок №1_"/>
    <w:link w:val="110"/>
    <w:locked/>
    <w:rsid w:val="00C1162E"/>
    <w:rPr>
      <w:b/>
      <w:bCs/>
      <w:sz w:val="26"/>
      <w:szCs w:val="26"/>
      <w:lang w:bidi="ar-SA"/>
    </w:rPr>
  </w:style>
  <w:style w:type="character" w:customStyle="1" w:styleId="14">
    <w:name w:val="Заголовок №1"/>
    <w:basedOn w:val="13"/>
    <w:rsid w:val="00C1162E"/>
    <w:rPr>
      <w:b/>
      <w:bCs/>
      <w:sz w:val="26"/>
      <w:szCs w:val="26"/>
      <w:lang w:bidi="ar-SA"/>
    </w:rPr>
  </w:style>
  <w:style w:type="character" w:customStyle="1" w:styleId="af9">
    <w:name w:val="Основной текст + Полужирный"/>
    <w:rsid w:val="00C1162E"/>
    <w:rPr>
      <w:rFonts w:ascii="Times New Roman" w:hAnsi="Times New Roman" w:cs="Times New Roman"/>
      <w:b/>
      <w:bCs/>
      <w:spacing w:val="0"/>
      <w:sz w:val="26"/>
      <w:szCs w:val="26"/>
    </w:rPr>
  </w:style>
  <w:style w:type="character" w:customStyle="1" w:styleId="15">
    <w:name w:val="Основной текст + Полужирный1"/>
    <w:aliases w:val="Курсив"/>
    <w:rsid w:val="00C1162E"/>
    <w:rPr>
      <w:rFonts w:ascii="Times New Roman" w:hAnsi="Times New Roman" w:cs="Times New Roman"/>
      <w:b/>
      <w:bCs/>
      <w:i/>
      <w:iCs/>
      <w:spacing w:val="0"/>
      <w:sz w:val="26"/>
      <w:szCs w:val="26"/>
    </w:rPr>
  </w:style>
  <w:style w:type="character" w:customStyle="1" w:styleId="23">
    <w:name w:val="Основной текст (2)_"/>
    <w:link w:val="24"/>
    <w:locked/>
    <w:rsid w:val="00C1162E"/>
    <w:rPr>
      <w:b/>
      <w:bCs/>
      <w:i/>
      <w:iCs/>
      <w:sz w:val="26"/>
      <w:szCs w:val="26"/>
      <w:lang w:bidi="ar-SA"/>
    </w:rPr>
  </w:style>
  <w:style w:type="character" w:customStyle="1" w:styleId="16">
    <w:name w:val="Заголовок №1 + Курсив"/>
    <w:rsid w:val="00C1162E"/>
    <w:rPr>
      <w:b/>
      <w:bCs/>
      <w:i/>
      <w:iCs/>
      <w:sz w:val="26"/>
      <w:szCs w:val="26"/>
      <w:lang w:bidi="ar-SA"/>
    </w:rPr>
  </w:style>
  <w:style w:type="paragraph" w:customStyle="1" w:styleId="110">
    <w:name w:val="Заголовок №11"/>
    <w:basedOn w:val="a0"/>
    <w:link w:val="13"/>
    <w:rsid w:val="00C1162E"/>
    <w:pPr>
      <w:shd w:val="clear" w:color="auto" w:fill="FFFFFF"/>
      <w:spacing w:after="420" w:line="240" w:lineRule="atLeast"/>
      <w:outlineLvl w:val="0"/>
    </w:pPr>
    <w:rPr>
      <w:b/>
      <w:bCs/>
      <w:sz w:val="26"/>
      <w:szCs w:val="26"/>
    </w:rPr>
  </w:style>
  <w:style w:type="paragraph" w:customStyle="1" w:styleId="24">
    <w:name w:val="Основной текст (2)"/>
    <w:basedOn w:val="a0"/>
    <w:link w:val="23"/>
    <w:rsid w:val="00C1162E"/>
    <w:pPr>
      <w:shd w:val="clear" w:color="auto" w:fill="FFFFFF"/>
      <w:spacing w:line="480" w:lineRule="exact"/>
      <w:ind w:firstLine="720"/>
      <w:jc w:val="both"/>
    </w:pPr>
    <w:rPr>
      <w:b/>
      <w:bCs/>
      <w:i/>
      <w:iCs/>
      <w:sz w:val="26"/>
      <w:szCs w:val="26"/>
    </w:rPr>
  </w:style>
  <w:style w:type="paragraph" w:customStyle="1" w:styleId="Default">
    <w:name w:val="Default"/>
    <w:rsid w:val="0035126C"/>
    <w:pPr>
      <w:autoSpaceDE w:val="0"/>
      <w:autoSpaceDN w:val="0"/>
      <w:adjustRightInd w:val="0"/>
    </w:pPr>
    <w:rPr>
      <w:rFonts w:eastAsia="Calibri"/>
      <w:color w:val="000000"/>
      <w:sz w:val="24"/>
      <w:szCs w:val="24"/>
      <w:lang w:eastAsia="en-US"/>
    </w:rPr>
  </w:style>
  <w:style w:type="paragraph" w:customStyle="1" w:styleId="rvps2">
    <w:name w:val="rvps2"/>
    <w:basedOn w:val="a0"/>
    <w:rsid w:val="00C23F9F"/>
    <w:pPr>
      <w:spacing w:before="100" w:beforeAutospacing="1" w:after="100" w:afterAutospacing="1"/>
    </w:pPr>
    <w:rPr>
      <w:lang w:val="ru-RU"/>
    </w:rPr>
  </w:style>
  <w:style w:type="paragraph" w:styleId="afa">
    <w:name w:val="List Paragraph"/>
    <w:basedOn w:val="a0"/>
    <w:uiPriority w:val="34"/>
    <w:qFormat/>
    <w:rsid w:val="009F7837"/>
    <w:pPr>
      <w:spacing w:after="200" w:line="276" w:lineRule="auto"/>
      <w:ind w:left="720"/>
      <w:contextualSpacing/>
    </w:pPr>
    <w:rPr>
      <w:rFonts w:ascii="Calibri" w:eastAsia="Calibri" w:hAnsi="Calibri"/>
      <w:sz w:val="22"/>
      <w:szCs w:val="22"/>
      <w:lang w:val="ru-RU" w:eastAsia="en-US"/>
    </w:rPr>
  </w:style>
  <w:style w:type="paragraph" w:styleId="afb">
    <w:name w:val="Balloon Text"/>
    <w:basedOn w:val="a0"/>
    <w:link w:val="afc"/>
    <w:rsid w:val="00351153"/>
    <w:rPr>
      <w:rFonts w:ascii="Tahoma" w:hAnsi="Tahoma" w:cs="Tahoma"/>
      <w:sz w:val="16"/>
      <w:szCs w:val="16"/>
    </w:rPr>
  </w:style>
  <w:style w:type="character" w:customStyle="1" w:styleId="afc">
    <w:name w:val="Текст у виносці Знак"/>
    <w:basedOn w:val="a1"/>
    <w:link w:val="afb"/>
    <w:rsid w:val="00351153"/>
    <w:rPr>
      <w:rFonts w:ascii="Tahoma" w:hAnsi="Tahoma" w:cs="Tahoma"/>
      <w:sz w:val="16"/>
      <w:szCs w:val="16"/>
      <w:lang w:val="uk-UA"/>
    </w:rPr>
  </w:style>
  <w:style w:type="paragraph" w:styleId="afd">
    <w:name w:val="No Spacing"/>
    <w:uiPriority w:val="1"/>
    <w:qFormat/>
    <w:rsid w:val="00453D05"/>
    <w:rPr>
      <w:rFonts w:eastAsia="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4446">
      <w:bodyDiv w:val="1"/>
      <w:marLeft w:val="0"/>
      <w:marRight w:val="0"/>
      <w:marTop w:val="0"/>
      <w:marBottom w:val="0"/>
      <w:divBdr>
        <w:top w:val="none" w:sz="0" w:space="0" w:color="auto"/>
        <w:left w:val="none" w:sz="0" w:space="0" w:color="auto"/>
        <w:bottom w:val="none" w:sz="0" w:space="0" w:color="auto"/>
        <w:right w:val="none" w:sz="0" w:space="0" w:color="auto"/>
      </w:divBdr>
    </w:div>
    <w:div w:id="381445707">
      <w:bodyDiv w:val="1"/>
      <w:marLeft w:val="0"/>
      <w:marRight w:val="0"/>
      <w:marTop w:val="0"/>
      <w:marBottom w:val="0"/>
      <w:divBdr>
        <w:top w:val="none" w:sz="0" w:space="0" w:color="auto"/>
        <w:left w:val="none" w:sz="0" w:space="0" w:color="auto"/>
        <w:bottom w:val="none" w:sz="0" w:space="0" w:color="auto"/>
        <w:right w:val="none" w:sz="0" w:space="0" w:color="auto"/>
      </w:divBdr>
    </w:div>
    <w:div w:id="390881452">
      <w:bodyDiv w:val="1"/>
      <w:marLeft w:val="0"/>
      <w:marRight w:val="0"/>
      <w:marTop w:val="0"/>
      <w:marBottom w:val="0"/>
      <w:divBdr>
        <w:top w:val="none" w:sz="0" w:space="0" w:color="auto"/>
        <w:left w:val="none" w:sz="0" w:space="0" w:color="auto"/>
        <w:bottom w:val="none" w:sz="0" w:space="0" w:color="auto"/>
        <w:right w:val="none" w:sz="0" w:space="0" w:color="auto"/>
      </w:divBdr>
    </w:div>
    <w:div w:id="429857303">
      <w:bodyDiv w:val="1"/>
      <w:marLeft w:val="0"/>
      <w:marRight w:val="0"/>
      <w:marTop w:val="0"/>
      <w:marBottom w:val="0"/>
      <w:divBdr>
        <w:top w:val="none" w:sz="0" w:space="0" w:color="auto"/>
        <w:left w:val="none" w:sz="0" w:space="0" w:color="auto"/>
        <w:bottom w:val="none" w:sz="0" w:space="0" w:color="auto"/>
        <w:right w:val="none" w:sz="0" w:space="0" w:color="auto"/>
      </w:divBdr>
    </w:div>
    <w:div w:id="443156646">
      <w:bodyDiv w:val="1"/>
      <w:marLeft w:val="0"/>
      <w:marRight w:val="0"/>
      <w:marTop w:val="0"/>
      <w:marBottom w:val="0"/>
      <w:divBdr>
        <w:top w:val="none" w:sz="0" w:space="0" w:color="auto"/>
        <w:left w:val="none" w:sz="0" w:space="0" w:color="auto"/>
        <w:bottom w:val="none" w:sz="0" w:space="0" w:color="auto"/>
        <w:right w:val="none" w:sz="0" w:space="0" w:color="auto"/>
      </w:divBdr>
    </w:div>
    <w:div w:id="668799479">
      <w:bodyDiv w:val="1"/>
      <w:marLeft w:val="0"/>
      <w:marRight w:val="0"/>
      <w:marTop w:val="0"/>
      <w:marBottom w:val="0"/>
      <w:divBdr>
        <w:top w:val="none" w:sz="0" w:space="0" w:color="auto"/>
        <w:left w:val="none" w:sz="0" w:space="0" w:color="auto"/>
        <w:bottom w:val="none" w:sz="0" w:space="0" w:color="auto"/>
        <w:right w:val="none" w:sz="0" w:space="0" w:color="auto"/>
      </w:divBdr>
    </w:div>
    <w:div w:id="751781187">
      <w:bodyDiv w:val="1"/>
      <w:marLeft w:val="0"/>
      <w:marRight w:val="0"/>
      <w:marTop w:val="0"/>
      <w:marBottom w:val="0"/>
      <w:divBdr>
        <w:top w:val="none" w:sz="0" w:space="0" w:color="auto"/>
        <w:left w:val="none" w:sz="0" w:space="0" w:color="auto"/>
        <w:bottom w:val="none" w:sz="0" w:space="0" w:color="auto"/>
        <w:right w:val="none" w:sz="0" w:space="0" w:color="auto"/>
      </w:divBdr>
    </w:div>
    <w:div w:id="900747375">
      <w:bodyDiv w:val="1"/>
      <w:marLeft w:val="0"/>
      <w:marRight w:val="0"/>
      <w:marTop w:val="0"/>
      <w:marBottom w:val="0"/>
      <w:divBdr>
        <w:top w:val="none" w:sz="0" w:space="0" w:color="auto"/>
        <w:left w:val="none" w:sz="0" w:space="0" w:color="auto"/>
        <w:bottom w:val="none" w:sz="0" w:space="0" w:color="auto"/>
        <w:right w:val="none" w:sz="0" w:space="0" w:color="auto"/>
      </w:divBdr>
    </w:div>
    <w:div w:id="956177968">
      <w:bodyDiv w:val="1"/>
      <w:marLeft w:val="0"/>
      <w:marRight w:val="0"/>
      <w:marTop w:val="0"/>
      <w:marBottom w:val="0"/>
      <w:divBdr>
        <w:top w:val="none" w:sz="0" w:space="0" w:color="auto"/>
        <w:left w:val="none" w:sz="0" w:space="0" w:color="auto"/>
        <w:bottom w:val="none" w:sz="0" w:space="0" w:color="auto"/>
        <w:right w:val="none" w:sz="0" w:space="0" w:color="auto"/>
      </w:divBdr>
    </w:div>
    <w:div w:id="1089817456">
      <w:bodyDiv w:val="1"/>
      <w:marLeft w:val="0"/>
      <w:marRight w:val="0"/>
      <w:marTop w:val="0"/>
      <w:marBottom w:val="0"/>
      <w:divBdr>
        <w:top w:val="none" w:sz="0" w:space="0" w:color="auto"/>
        <w:left w:val="none" w:sz="0" w:space="0" w:color="auto"/>
        <w:bottom w:val="none" w:sz="0" w:space="0" w:color="auto"/>
        <w:right w:val="none" w:sz="0" w:space="0" w:color="auto"/>
      </w:divBdr>
    </w:div>
    <w:div w:id="1092511684">
      <w:bodyDiv w:val="1"/>
      <w:marLeft w:val="0"/>
      <w:marRight w:val="0"/>
      <w:marTop w:val="0"/>
      <w:marBottom w:val="0"/>
      <w:divBdr>
        <w:top w:val="none" w:sz="0" w:space="0" w:color="auto"/>
        <w:left w:val="none" w:sz="0" w:space="0" w:color="auto"/>
        <w:bottom w:val="none" w:sz="0" w:space="0" w:color="auto"/>
        <w:right w:val="none" w:sz="0" w:space="0" w:color="auto"/>
      </w:divBdr>
    </w:div>
    <w:div w:id="1396320569">
      <w:bodyDiv w:val="1"/>
      <w:marLeft w:val="0"/>
      <w:marRight w:val="0"/>
      <w:marTop w:val="0"/>
      <w:marBottom w:val="0"/>
      <w:divBdr>
        <w:top w:val="none" w:sz="0" w:space="0" w:color="auto"/>
        <w:left w:val="none" w:sz="0" w:space="0" w:color="auto"/>
        <w:bottom w:val="none" w:sz="0" w:space="0" w:color="auto"/>
        <w:right w:val="none" w:sz="0" w:space="0" w:color="auto"/>
      </w:divBdr>
      <w:divsChild>
        <w:div w:id="531186938">
          <w:marLeft w:val="0"/>
          <w:marRight w:val="0"/>
          <w:marTop w:val="0"/>
          <w:marBottom w:val="0"/>
          <w:divBdr>
            <w:top w:val="none" w:sz="0" w:space="0" w:color="auto"/>
            <w:left w:val="none" w:sz="0" w:space="0" w:color="auto"/>
            <w:bottom w:val="none" w:sz="0" w:space="0" w:color="auto"/>
            <w:right w:val="none" w:sz="0" w:space="0" w:color="auto"/>
          </w:divBdr>
        </w:div>
      </w:divsChild>
    </w:div>
    <w:div w:id="1538085847">
      <w:bodyDiv w:val="1"/>
      <w:marLeft w:val="0"/>
      <w:marRight w:val="0"/>
      <w:marTop w:val="0"/>
      <w:marBottom w:val="0"/>
      <w:divBdr>
        <w:top w:val="none" w:sz="0" w:space="0" w:color="auto"/>
        <w:left w:val="none" w:sz="0" w:space="0" w:color="auto"/>
        <w:bottom w:val="none" w:sz="0" w:space="0" w:color="auto"/>
        <w:right w:val="none" w:sz="0" w:space="0" w:color="auto"/>
      </w:divBdr>
    </w:div>
    <w:div w:id="1676179228">
      <w:bodyDiv w:val="1"/>
      <w:marLeft w:val="0"/>
      <w:marRight w:val="0"/>
      <w:marTop w:val="0"/>
      <w:marBottom w:val="0"/>
      <w:divBdr>
        <w:top w:val="none" w:sz="0" w:space="0" w:color="auto"/>
        <w:left w:val="none" w:sz="0" w:space="0" w:color="auto"/>
        <w:bottom w:val="none" w:sz="0" w:space="0" w:color="auto"/>
        <w:right w:val="none" w:sz="0" w:space="0" w:color="auto"/>
      </w:divBdr>
    </w:div>
    <w:div w:id="1702705359">
      <w:bodyDiv w:val="1"/>
      <w:marLeft w:val="0"/>
      <w:marRight w:val="0"/>
      <w:marTop w:val="0"/>
      <w:marBottom w:val="0"/>
      <w:divBdr>
        <w:top w:val="none" w:sz="0" w:space="0" w:color="auto"/>
        <w:left w:val="none" w:sz="0" w:space="0" w:color="auto"/>
        <w:bottom w:val="none" w:sz="0" w:space="0" w:color="auto"/>
        <w:right w:val="none" w:sz="0" w:space="0" w:color="auto"/>
      </w:divBdr>
    </w:div>
    <w:div w:id="1862888339">
      <w:bodyDiv w:val="1"/>
      <w:marLeft w:val="0"/>
      <w:marRight w:val="0"/>
      <w:marTop w:val="0"/>
      <w:marBottom w:val="0"/>
      <w:divBdr>
        <w:top w:val="none" w:sz="0" w:space="0" w:color="auto"/>
        <w:left w:val="none" w:sz="0" w:space="0" w:color="auto"/>
        <w:bottom w:val="none" w:sz="0" w:space="0" w:color="auto"/>
        <w:right w:val="none" w:sz="0" w:space="0" w:color="auto"/>
      </w:divBdr>
    </w:div>
    <w:div w:id="19645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AB5BA-F4F0-4BBE-B3C2-465DA14D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3397</Words>
  <Characters>19365</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ГАЛУЗЕВИЙ  СТАНДАРТ  ВИЩОЇ  ОСВІТИ  УКРАЇНИ</vt:lpstr>
      <vt:lpstr>ГАЛУЗЕВИЙ  СТАНДАРТ  ВИЩОЇ  ОСВІТИ  УКРАЇНИ</vt:lpstr>
    </vt:vector>
  </TitlesOfParts>
  <Company>NMUU</Company>
  <LinksUpToDate>false</LinksUpToDate>
  <CharactersWithSpaces>22717</CharactersWithSpaces>
  <SharedDoc>false</SharedDoc>
  <HLinks>
    <vt:vector size="6" baseType="variant">
      <vt:variant>
        <vt:i4>7274617</vt:i4>
      </vt:variant>
      <vt:variant>
        <vt:i4>0</vt:i4>
      </vt:variant>
      <vt:variant>
        <vt:i4>0</vt:i4>
      </vt:variant>
      <vt:variant>
        <vt:i4>5</vt:i4>
      </vt:variant>
      <vt:variant>
        <vt:lpwstr>http://zakon0.rada.gov.ua/laws/show/867-19/paran133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ГАЛУЗЕВИЙ  СТАНДАРТ  ВИЩОЇ  ОСВІТИ  УКРАЇНИ</dc:title>
  <dc:creator>PRM</dc:creator>
  <cp:lastModifiedBy>User</cp:lastModifiedBy>
  <cp:revision>2</cp:revision>
  <cp:lastPrinted>2016-11-21T08:03:00Z</cp:lastPrinted>
  <dcterms:created xsi:type="dcterms:W3CDTF">2021-04-30T04:29:00Z</dcterms:created>
  <dcterms:modified xsi:type="dcterms:W3CDTF">2021-04-30T04:29:00Z</dcterms:modified>
</cp:coreProperties>
</file>